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ED" w:rsidRPr="0008518E" w:rsidRDefault="006305ED" w:rsidP="006305ED">
      <w:pPr>
        <w:tabs>
          <w:tab w:val="left" w:pos="5954"/>
        </w:tabs>
        <w:ind w:left="5954"/>
        <w:jc w:val="right"/>
        <w:rPr>
          <w:b/>
        </w:rPr>
      </w:pPr>
      <w:r w:rsidRPr="0008518E">
        <w:rPr>
          <w:b/>
        </w:rPr>
        <w:t>Утверждаю</w:t>
      </w:r>
    </w:p>
    <w:p w:rsidR="006305ED" w:rsidRPr="0008518E" w:rsidRDefault="006305ED" w:rsidP="006305ED">
      <w:pPr>
        <w:tabs>
          <w:tab w:val="left" w:pos="5954"/>
        </w:tabs>
        <w:ind w:left="5954"/>
        <w:jc w:val="right"/>
        <w:rPr>
          <w:b/>
        </w:rPr>
      </w:pPr>
      <w:r w:rsidRPr="0008518E">
        <w:rPr>
          <w:b/>
        </w:rPr>
        <w:t>Председатель тендерной комиссии</w:t>
      </w:r>
    </w:p>
    <w:p w:rsidR="006305ED" w:rsidRPr="0008518E" w:rsidRDefault="006305ED" w:rsidP="006305ED">
      <w:pPr>
        <w:tabs>
          <w:tab w:val="left" w:pos="5954"/>
        </w:tabs>
        <w:ind w:left="5954"/>
        <w:jc w:val="right"/>
        <w:rPr>
          <w:b/>
        </w:rPr>
      </w:pPr>
      <w:r w:rsidRPr="0008518E">
        <w:rPr>
          <w:b/>
        </w:rPr>
        <w:t>___________________ А. Мусин</w:t>
      </w:r>
    </w:p>
    <w:p w:rsidR="006305ED" w:rsidRPr="0008518E" w:rsidRDefault="000C4F49" w:rsidP="006305ED">
      <w:pPr>
        <w:tabs>
          <w:tab w:val="left" w:pos="5954"/>
        </w:tabs>
        <w:ind w:left="5954"/>
        <w:jc w:val="right"/>
        <w:rPr>
          <w:b/>
        </w:rPr>
      </w:pPr>
      <w:r w:rsidRPr="0008518E">
        <w:rPr>
          <w:b/>
          <w:lang w:val="kk-KZ"/>
        </w:rPr>
        <w:t xml:space="preserve"> 11 мая </w:t>
      </w:r>
      <w:r w:rsidR="006305ED" w:rsidRPr="0008518E">
        <w:rPr>
          <w:b/>
        </w:rPr>
        <w:t>2023 года</w:t>
      </w:r>
    </w:p>
    <w:p w:rsidR="006305ED" w:rsidRPr="0008518E" w:rsidRDefault="006305ED" w:rsidP="006305ED">
      <w:pPr>
        <w:pStyle w:val="5"/>
      </w:pPr>
      <w:r w:rsidRPr="0008518E">
        <w:rPr>
          <w:noProof/>
        </w:rPr>
        <w:drawing>
          <wp:anchor distT="0" distB="0" distL="114300" distR="114300" simplePos="0" relativeHeight="251659264" behindDoc="1" locked="0" layoutInCell="1" allowOverlap="1">
            <wp:simplePos x="0" y="0"/>
            <wp:positionH relativeFrom="column">
              <wp:posOffset>2068195</wp:posOffset>
            </wp:positionH>
            <wp:positionV relativeFrom="paragraph">
              <wp:posOffset>24765</wp:posOffset>
            </wp:positionV>
            <wp:extent cx="2388235" cy="834390"/>
            <wp:effectExtent l="0" t="0" r="0" b="3810"/>
            <wp:wrapTight wrapText="bothSides">
              <wp:wrapPolygon edited="0">
                <wp:start x="0" y="0"/>
                <wp:lineTo x="0" y="21205"/>
                <wp:lineTo x="21365" y="21205"/>
                <wp:lineTo x="21365" y="0"/>
                <wp:lineTo x="0" y="0"/>
              </wp:wrapPolygon>
            </wp:wrapTight>
            <wp:docPr id="1" name="Рисунок 1"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5ED" w:rsidRPr="0008518E" w:rsidRDefault="006305ED" w:rsidP="006305ED">
      <w:pPr>
        <w:pStyle w:val="5"/>
      </w:pPr>
    </w:p>
    <w:p w:rsidR="006305ED" w:rsidRPr="0008518E" w:rsidRDefault="006305ED" w:rsidP="006305ED">
      <w:pPr>
        <w:pStyle w:val="5"/>
      </w:pPr>
    </w:p>
    <w:p w:rsidR="006305ED" w:rsidRPr="0008518E" w:rsidRDefault="006305ED" w:rsidP="006305ED">
      <w:pPr>
        <w:pStyle w:val="5"/>
      </w:pPr>
    </w:p>
    <w:p w:rsidR="006305ED" w:rsidRPr="0008518E" w:rsidRDefault="006305ED" w:rsidP="006305ED">
      <w:pPr>
        <w:pStyle w:val="5"/>
      </w:pPr>
    </w:p>
    <w:p w:rsidR="006305ED" w:rsidRPr="0008518E" w:rsidRDefault="006305ED" w:rsidP="006305ED">
      <w:pPr>
        <w:pStyle w:val="5"/>
      </w:pPr>
    </w:p>
    <w:p w:rsidR="006305ED" w:rsidRPr="0008518E" w:rsidRDefault="006305ED" w:rsidP="006305ED">
      <w:pPr>
        <w:pStyle w:val="5"/>
      </w:pPr>
      <w:r w:rsidRPr="0008518E">
        <w:t>ТЕНДЕРНАЯ ДОКУМЕНТАЦИЯ</w:t>
      </w:r>
    </w:p>
    <w:p w:rsidR="006305ED" w:rsidRPr="0008518E" w:rsidRDefault="006305ED" w:rsidP="006305ED">
      <w:pPr>
        <w:pStyle w:val="5"/>
        <w:rPr>
          <w:b w:val="0"/>
        </w:rPr>
      </w:pPr>
    </w:p>
    <w:p w:rsidR="001C11E5" w:rsidRPr="0008518E" w:rsidRDefault="006305ED" w:rsidP="001C11E5">
      <w:pPr>
        <w:tabs>
          <w:tab w:val="left" w:pos="993"/>
        </w:tabs>
        <w:ind w:firstLine="709"/>
        <w:jc w:val="both"/>
        <w:rPr>
          <w:spacing w:val="-2"/>
          <w:kern w:val="28"/>
        </w:rPr>
      </w:pPr>
      <w:r w:rsidRPr="0008518E">
        <w:t xml:space="preserve">АО «Народный Банк Казахстана» (далее - </w:t>
      </w:r>
      <w:r w:rsidR="00F97E22" w:rsidRPr="0008518E">
        <w:t xml:space="preserve">Банк) </w:t>
      </w:r>
      <w:r w:rsidR="00367966" w:rsidRPr="0008518E">
        <w:t>30 мая 2023</w:t>
      </w:r>
      <w:r w:rsidRPr="0008518E">
        <w:t xml:space="preserve"> года проводит через систему электронных торгов открытый тендер по </w:t>
      </w:r>
      <w:bookmarkStart w:id="0" w:name="_GoBack"/>
      <w:r w:rsidR="00F97E22" w:rsidRPr="0008518E">
        <w:t>закупке</w:t>
      </w:r>
      <w:r w:rsidR="00F97E22" w:rsidRPr="0008518E">
        <w:rPr>
          <w:spacing w:val="-2"/>
          <w:kern w:val="28"/>
        </w:rPr>
        <w:t xml:space="preserve"> </w:t>
      </w:r>
      <w:r w:rsidR="000C4F49" w:rsidRPr="0008518E">
        <w:rPr>
          <w:spacing w:val="-2"/>
          <w:kern w:val="28"/>
        </w:rPr>
        <w:t xml:space="preserve">телекоммуникационного оборудования </w:t>
      </w:r>
      <w:proofErr w:type="spellStart"/>
      <w:r w:rsidR="000C4F49" w:rsidRPr="0008518E">
        <w:rPr>
          <w:spacing w:val="-2"/>
          <w:kern w:val="28"/>
        </w:rPr>
        <w:t>Cisco</w:t>
      </w:r>
      <w:proofErr w:type="spellEnd"/>
      <w:r w:rsidR="000C4F49" w:rsidRPr="0008518E">
        <w:rPr>
          <w:spacing w:val="-2"/>
          <w:kern w:val="28"/>
        </w:rPr>
        <w:t xml:space="preserve"> </w:t>
      </w:r>
      <w:proofErr w:type="spellStart"/>
      <w:r w:rsidR="000C4F49" w:rsidRPr="0008518E">
        <w:rPr>
          <w:spacing w:val="-2"/>
          <w:kern w:val="28"/>
        </w:rPr>
        <w:t>Systems</w:t>
      </w:r>
      <w:proofErr w:type="spellEnd"/>
      <w:r w:rsidR="000C4F49" w:rsidRPr="0008518E">
        <w:rPr>
          <w:spacing w:val="-2"/>
          <w:kern w:val="28"/>
        </w:rPr>
        <w:t xml:space="preserve"> /</w:t>
      </w:r>
      <w:proofErr w:type="spellStart"/>
      <w:r w:rsidR="000C4F49" w:rsidRPr="0008518E">
        <w:rPr>
          <w:spacing w:val="-2"/>
          <w:kern w:val="28"/>
        </w:rPr>
        <w:t>Huawei</w:t>
      </w:r>
      <w:proofErr w:type="spellEnd"/>
      <w:r w:rsidR="000C4F49" w:rsidRPr="0008518E">
        <w:rPr>
          <w:spacing w:val="-2"/>
          <w:kern w:val="28"/>
        </w:rPr>
        <w:t>.</w:t>
      </w:r>
    </w:p>
    <w:bookmarkEnd w:id="0"/>
    <w:p w:rsidR="00EF5C6D" w:rsidRPr="0008518E" w:rsidRDefault="001C11E5" w:rsidP="001C11E5">
      <w:pPr>
        <w:tabs>
          <w:tab w:val="left" w:pos="993"/>
        </w:tabs>
        <w:ind w:firstLine="709"/>
        <w:jc w:val="both"/>
      </w:pPr>
      <w:r w:rsidRPr="0008518E">
        <w:t xml:space="preserve">Объемы, </w:t>
      </w:r>
      <w:r w:rsidR="00EF5C6D" w:rsidRPr="0008518E">
        <w:t>технические спецификации оборудования</w:t>
      </w:r>
      <w:r w:rsidRPr="0008518E">
        <w:t xml:space="preserve"> </w:t>
      </w:r>
      <w:r w:rsidR="00EF5C6D" w:rsidRPr="0008518E">
        <w:t>приведены в приложении 1 к тендерной документации.</w:t>
      </w:r>
    </w:p>
    <w:p w:rsidR="007E4976" w:rsidRPr="0008518E" w:rsidRDefault="006305ED" w:rsidP="008D310C">
      <w:pPr>
        <w:pStyle w:val="a5"/>
        <w:numPr>
          <w:ilvl w:val="0"/>
          <w:numId w:val="8"/>
        </w:numPr>
        <w:tabs>
          <w:tab w:val="left" w:pos="993"/>
          <w:tab w:val="left" w:pos="1092"/>
        </w:tabs>
        <w:ind w:left="0" w:firstLine="709"/>
        <w:jc w:val="both"/>
        <w:rPr>
          <w:lang w:val="x-none" w:eastAsia="en-US"/>
        </w:rPr>
      </w:pPr>
      <w:r w:rsidRPr="0008518E">
        <w:rPr>
          <w:b/>
        </w:rPr>
        <w:t>Сроки</w:t>
      </w:r>
      <w:r w:rsidR="001C11E5" w:rsidRPr="0008518E">
        <w:rPr>
          <w:b/>
          <w:lang w:val="kk-KZ"/>
        </w:rPr>
        <w:t xml:space="preserve"> и</w:t>
      </w:r>
      <w:r w:rsidR="00EF5C6D" w:rsidRPr="0008518E">
        <w:rPr>
          <w:b/>
          <w:lang w:val="kk-KZ"/>
        </w:rPr>
        <w:t xml:space="preserve"> условия </w:t>
      </w:r>
      <w:r w:rsidR="00EF5C6D" w:rsidRPr="0008518E">
        <w:rPr>
          <w:b/>
        </w:rPr>
        <w:t>поставки</w:t>
      </w:r>
      <w:r w:rsidR="001C11E5" w:rsidRPr="0008518E">
        <w:rPr>
          <w:b/>
        </w:rPr>
        <w:t xml:space="preserve"> оборудования</w:t>
      </w:r>
      <w:r w:rsidR="00EF5C6D" w:rsidRPr="0008518E">
        <w:rPr>
          <w:lang w:val="kk-KZ"/>
        </w:rPr>
        <w:t xml:space="preserve"> </w:t>
      </w:r>
      <w:r w:rsidR="00EF5C6D" w:rsidRPr="0008518E">
        <w:t>–</w:t>
      </w:r>
      <w:r w:rsidRPr="0008518E">
        <w:t xml:space="preserve"> </w:t>
      </w:r>
      <w:r w:rsidR="000C4F49" w:rsidRPr="0008518E">
        <w:rPr>
          <w:lang w:val="kk-KZ"/>
        </w:rPr>
        <w:t>в течение 3</w:t>
      </w:r>
      <w:r w:rsidR="00EF5C6D" w:rsidRPr="0008518E">
        <w:rPr>
          <w:lang w:val="kk-KZ"/>
        </w:rPr>
        <w:t>0 календарных дней</w:t>
      </w:r>
      <w:r w:rsidR="00117225" w:rsidRPr="0008518E">
        <w:t xml:space="preserve"> </w:t>
      </w:r>
      <w:r w:rsidR="00EF5C6D" w:rsidRPr="0008518E">
        <w:t xml:space="preserve">DDP </w:t>
      </w:r>
      <w:r w:rsidR="00C84AAC" w:rsidRPr="0008518E">
        <w:t>г.</w:t>
      </w:r>
      <w:r w:rsidR="00117225" w:rsidRPr="0008518E">
        <w:t xml:space="preserve"> Алматы, пр. Аль-Фараби, 40</w:t>
      </w:r>
      <w:r w:rsidR="0057003C" w:rsidRPr="0008518E">
        <w:t xml:space="preserve"> в соответствии с ИНКОТЕРМС 2020, другие альтернативные варианты в части срока поставки по предложению потенциального поставщика.</w:t>
      </w:r>
      <w:r w:rsidR="007E4976" w:rsidRPr="0008518E">
        <w:t xml:space="preserve"> </w:t>
      </w:r>
    </w:p>
    <w:p w:rsidR="006305ED" w:rsidRPr="0008518E" w:rsidRDefault="006305ED" w:rsidP="008D310C">
      <w:pPr>
        <w:numPr>
          <w:ilvl w:val="0"/>
          <w:numId w:val="8"/>
        </w:numPr>
        <w:tabs>
          <w:tab w:val="left" w:pos="993"/>
          <w:tab w:val="left" w:pos="1092"/>
        </w:tabs>
        <w:ind w:left="0" w:firstLine="709"/>
        <w:jc w:val="both"/>
        <w:rPr>
          <w:b/>
        </w:rPr>
      </w:pPr>
      <w:r w:rsidRPr="0008518E">
        <w:rPr>
          <w:b/>
        </w:rPr>
        <w:t xml:space="preserve">Условия оплаты: </w:t>
      </w:r>
    </w:p>
    <w:p w:rsidR="006305ED" w:rsidRPr="0008518E" w:rsidRDefault="006305ED" w:rsidP="008D310C">
      <w:pPr>
        <w:numPr>
          <w:ilvl w:val="0"/>
          <w:numId w:val="7"/>
        </w:numPr>
        <w:tabs>
          <w:tab w:val="clear" w:pos="360"/>
          <w:tab w:val="left" w:pos="993"/>
          <w:tab w:val="num" w:pos="1092"/>
        </w:tabs>
        <w:ind w:left="0" w:firstLine="709"/>
        <w:jc w:val="both"/>
      </w:pPr>
      <w:r w:rsidRPr="0008518E">
        <w:t xml:space="preserve">базовые условия -  </w:t>
      </w:r>
      <w:r w:rsidR="00C84AAC" w:rsidRPr="0008518E">
        <w:t xml:space="preserve"> по факту поставки оборудования</w:t>
      </w:r>
      <w:r w:rsidRPr="0008518E">
        <w:t>;</w:t>
      </w:r>
    </w:p>
    <w:p w:rsidR="006305ED" w:rsidRPr="0008518E" w:rsidRDefault="006305ED" w:rsidP="008D310C">
      <w:pPr>
        <w:numPr>
          <w:ilvl w:val="0"/>
          <w:numId w:val="7"/>
        </w:numPr>
        <w:tabs>
          <w:tab w:val="clear" w:pos="360"/>
          <w:tab w:val="left" w:pos="993"/>
          <w:tab w:val="num" w:pos="1092"/>
        </w:tabs>
        <w:ind w:left="0" w:firstLine="709"/>
        <w:jc w:val="both"/>
      </w:pPr>
      <w:r w:rsidRPr="0008518E">
        <w:t>другие альтернативные варианты по предложению потенциального поставщика.</w:t>
      </w:r>
    </w:p>
    <w:p w:rsidR="00C84AAC" w:rsidRPr="0008518E" w:rsidRDefault="00C84AAC" w:rsidP="00C84AAC">
      <w:pPr>
        <w:tabs>
          <w:tab w:val="left" w:pos="993"/>
        </w:tabs>
        <w:ind w:firstLine="709"/>
        <w:jc w:val="both"/>
      </w:pPr>
      <w:r w:rsidRPr="0008518E">
        <w:t>Ценовые предложения потенциальных поставщиков должны быт</w:t>
      </w:r>
      <w:r w:rsidR="006B39A8" w:rsidRPr="0008518E">
        <w:t>ь предоставлены в долларах США с учетом НДС.</w:t>
      </w:r>
    </w:p>
    <w:p w:rsidR="00C84AAC" w:rsidRPr="0008518E" w:rsidRDefault="00C84AAC" w:rsidP="00C84AAC">
      <w:pPr>
        <w:tabs>
          <w:tab w:val="left" w:pos="993"/>
        </w:tabs>
        <w:ind w:firstLine="709"/>
        <w:jc w:val="both"/>
      </w:pPr>
      <w:r w:rsidRPr="0008518E">
        <w:t>Ценовые предложения потенциальных поставщиков должны быть предоставлены в долларах США. Договор будет заключен в тенге, на сумму эквивалентную предложению в долларах США, по коммерческому курсу продажи долларов США для юридических лиц Банка безналичной конвертации, сложивше</w:t>
      </w:r>
      <w:r w:rsidR="000C4F49" w:rsidRPr="0008518E">
        <w:t>муся на 11</w:t>
      </w:r>
      <w:r w:rsidR="00C155CD" w:rsidRPr="0008518E">
        <w:t xml:space="preserve"> часов </w:t>
      </w:r>
      <w:r w:rsidR="000C4F49" w:rsidRPr="0008518E">
        <w:t>0</w:t>
      </w:r>
      <w:r w:rsidRPr="0008518E">
        <w:t>0 минут по времени г. Астана на дату заключения договора.</w:t>
      </w:r>
    </w:p>
    <w:p w:rsidR="00C84AAC" w:rsidRPr="0008518E" w:rsidRDefault="00C84AAC" w:rsidP="006305ED">
      <w:pPr>
        <w:ind w:firstLine="702"/>
        <w:jc w:val="both"/>
      </w:pPr>
      <w:r w:rsidRPr="0008518E">
        <w:t>Оплата стоимости оборудования,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6305ED" w:rsidRPr="0008518E" w:rsidRDefault="006305ED" w:rsidP="008D310C">
      <w:pPr>
        <w:numPr>
          <w:ilvl w:val="0"/>
          <w:numId w:val="8"/>
        </w:numPr>
        <w:tabs>
          <w:tab w:val="left" w:pos="993"/>
          <w:tab w:val="num" w:pos="1134"/>
        </w:tabs>
        <w:ind w:left="0" w:firstLine="709"/>
        <w:jc w:val="both"/>
      </w:pPr>
      <w:r w:rsidRPr="0008518E">
        <w:t>Срок действия тендерной заявки - 90 календарных дней со дня проведения торгов на ЭТП «</w:t>
      </w:r>
      <w:r w:rsidRPr="0008518E">
        <w:rPr>
          <w:lang w:val="en-US"/>
        </w:rPr>
        <w:t>Halykgroup</w:t>
      </w:r>
      <w:r w:rsidRPr="0008518E">
        <w:t>».</w:t>
      </w:r>
    </w:p>
    <w:p w:rsidR="006305ED" w:rsidRPr="0008518E" w:rsidRDefault="006305ED" w:rsidP="008D310C">
      <w:pPr>
        <w:numPr>
          <w:ilvl w:val="0"/>
          <w:numId w:val="8"/>
        </w:numPr>
        <w:tabs>
          <w:tab w:val="left" w:pos="993"/>
        </w:tabs>
        <w:ind w:left="0" w:firstLine="709"/>
        <w:jc w:val="both"/>
        <w:rPr>
          <w:b/>
        </w:rPr>
      </w:pPr>
      <w:r w:rsidRPr="0008518E">
        <w:rPr>
          <w:b/>
        </w:rPr>
        <w:t xml:space="preserve">Обязательные требования к потенциальным поставщикам: </w:t>
      </w:r>
    </w:p>
    <w:p w:rsidR="006305ED" w:rsidRPr="0008518E" w:rsidRDefault="007B36B1" w:rsidP="008D310C">
      <w:pPr>
        <w:pStyle w:val="aff6"/>
        <w:widowControl w:val="0"/>
        <w:numPr>
          <w:ilvl w:val="0"/>
          <w:numId w:val="15"/>
        </w:numPr>
        <w:tabs>
          <w:tab w:val="left" w:pos="709"/>
          <w:tab w:val="left" w:pos="993"/>
        </w:tabs>
        <w:ind w:left="0" w:firstLine="709"/>
        <w:jc w:val="both"/>
        <w:rPr>
          <w:rFonts w:ascii="Times New Roman" w:hAnsi="Times New Roman"/>
          <w:sz w:val="24"/>
          <w:szCs w:val="24"/>
        </w:rPr>
      </w:pPr>
      <w:r w:rsidRPr="0008518E">
        <w:rPr>
          <w:rFonts w:ascii="Times New Roman" w:hAnsi="Times New Roman"/>
          <w:sz w:val="24"/>
          <w:szCs w:val="24"/>
        </w:rPr>
        <w:t>обладать профессиональной компетенцией, общим опытом работы с данным оборудованием не менее трёх (3) лет, опытом поставки оригинальных комплектующих частей</w:t>
      </w:r>
      <w:r w:rsidR="006305ED" w:rsidRPr="0008518E">
        <w:rPr>
          <w:rFonts w:ascii="Times New Roman" w:hAnsi="Times New Roman"/>
          <w:sz w:val="24"/>
          <w:szCs w:val="24"/>
        </w:rPr>
        <w:t>;</w:t>
      </w:r>
    </w:p>
    <w:p w:rsidR="00EA278F" w:rsidRPr="0008518E" w:rsidRDefault="00EA278F" w:rsidP="008D310C">
      <w:pPr>
        <w:pStyle w:val="aff6"/>
        <w:widowControl w:val="0"/>
        <w:numPr>
          <w:ilvl w:val="0"/>
          <w:numId w:val="15"/>
        </w:numPr>
        <w:tabs>
          <w:tab w:val="left" w:pos="709"/>
          <w:tab w:val="left" w:pos="993"/>
        </w:tabs>
        <w:ind w:left="0" w:firstLine="709"/>
        <w:jc w:val="both"/>
        <w:rPr>
          <w:rFonts w:ascii="Times New Roman" w:hAnsi="Times New Roman"/>
          <w:sz w:val="24"/>
          <w:szCs w:val="24"/>
        </w:rPr>
      </w:pPr>
      <w:r w:rsidRPr="0008518E">
        <w:rPr>
          <w:rFonts w:ascii="Times New Roman" w:hAnsi="Times New Roman"/>
          <w:sz w:val="24"/>
          <w:szCs w:val="24"/>
        </w:rPr>
        <w:t>на оборудование и комплектующие запчасти должна быть фирменная гарантия – не менее 1 года (ремонт оборудования должен осуществляться без предварительной оплаты);</w:t>
      </w:r>
    </w:p>
    <w:p w:rsidR="000C4F49" w:rsidRPr="0008518E" w:rsidRDefault="00117225" w:rsidP="008D310C">
      <w:pPr>
        <w:pStyle w:val="aff6"/>
        <w:widowControl w:val="0"/>
        <w:numPr>
          <w:ilvl w:val="0"/>
          <w:numId w:val="15"/>
        </w:numPr>
        <w:tabs>
          <w:tab w:val="left" w:pos="709"/>
          <w:tab w:val="left" w:pos="993"/>
        </w:tabs>
        <w:ind w:left="0" w:firstLine="709"/>
        <w:jc w:val="both"/>
        <w:rPr>
          <w:rFonts w:ascii="Times New Roman" w:hAnsi="Times New Roman"/>
          <w:sz w:val="24"/>
          <w:szCs w:val="24"/>
        </w:rPr>
      </w:pPr>
      <w:r w:rsidRPr="0008518E">
        <w:rPr>
          <w:rFonts w:ascii="Times New Roman" w:hAnsi="Times New Roman"/>
          <w:sz w:val="24"/>
          <w:szCs w:val="24"/>
        </w:rPr>
        <w:t>срок технической поддержки -12 месяцев с даты активации</w:t>
      </w:r>
      <w:r w:rsidR="000C4F49" w:rsidRPr="0008518E">
        <w:rPr>
          <w:rFonts w:ascii="Times New Roman" w:hAnsi="Times New Roman"/>
          <w:sz w:val="24"/>
          <w:szCs w:val="24"/>
        </w:rPr>
        <w:t>, активацию услуг технической поддержки должен обеспечить поставщик после получения информации от заказчика о необходимости активации, после активации услуг техподдержки поставщик должен проверить корректность активации всех услуг, в том числе минорных позиций техподдержки и комплектующих привязанных к основным мажорным позициям техподдержки;</w:t>
      </w:r>
    </w:p>
    <w:p w:rsidR="007B36B1" w:rsidRPr="0008518E" w:rsidRDefault="00533003" w:rsidP="008D310C">
      <w:pPr>
        <w:pStyle w:val="aff6"/>
        <w:widowControl w:val="0"/>
        <w:numPr>
          <w:ilvl w:val="0"/>
          <w:numId w:val="15"/>
        </w:numPr>
        <w:tabs>
          <w:tab w:val="left" w:pos="709"/>
          <w:tab w:val="left" w:pos="993"/>
        </w:tabs>
        <w:spacing w:after="0"/>
        <w:ind w:left="0" w:firstLine="709"/>
        <w:jc w:val="both"/>
        <w:rPr>
          <w:rFonts w:ascii="Times New Roman" w:hAnsi="Times New Roman"/>
          <w:sz w:val="24"/>
          <w:szCs w:val="24"/>
          <w:lang w:eastAsia="x-none"/>
        </w:rPr>
      </w:pPr>
      <w:r w:rsidRPr="0008518E">
        <w:rPr>
          <w:rFonts w:ascii="Times New Roman" w:hAnsi="Times New Roman"/>
          <w:sz w:val="24"/>
          <w:szCs w:val="24"/>
          <w:lang w:val="x-none" w:eastAsia="x-none"/>
        </w:rPr>
        <w:t>документальное</w:t>
      </w:r>
      <w:r w:rsidR="007B36B1" w:rsidRPr="0008518E">
        <w:rPr>
          <w:rFonts w:ascii="Times New Roman" w:hAnsi="Times New Roman"/>
          <w:sz w:val="24"/>
          <w:szCs w:val="24"/>
          <w:lang w:val="x-none" w:eastAsia="x-none"/>
        </w:rPr>
        <w:t xml:space="preserve"> подтверждение от компании </w:t>
      </w:r>
      <w:proofErr w:type="spellStart"/>
      <w:r w:rsidR="007B36B1" w:rsidRPr="0008518E">
        <w:rPr>
          <w:rFonts w:ascii="Times New Roman" w:hAnsi="Times New Roman"/>
          <w:sz w:val="24"/>
          <w:szCs w:val="24"/>
          <w:lang w:val="x-none" w:eastAsia="x-none"/>
        </w:rPr>
        <w:t>Cisco</w:t>
      </w:r>
      <w:proofErr w:type="spellEnd"/>
      <w:r w:rsidR="000C4F49" w:rsidRPr="0008518E">
        <w:rPr>
          <w:rFonts w:ascii="Times New Roman" w:hAnsi="Times New Roman"/>
          <w:sz w:val="24"/>
          <w:szCs w:val="24"/>
          <w:lang w:eastAsia="x-none"/>
        </w:rPr>
        <w:t>/</w:t>
      </w:r>
      <w:r w:rsidR="000C4F49" w:rsidRPr="0008518E">
        <w:rPr>
          <w:rFonts w:ascii="Times New Roman" w:hAnsi="Times New Roman"/>
          <w:sz w:val="24"/>
          <w:szCs w:val="24"/>
          <w:lang w:val="en-US" w:eastAsia="x-none"/>
        </w:rPr>
        <w:t>Huawei</w:t>
      </w:r>
      <w:r w:rsidR="007B36B1" w:rsidRPr="0008518E">
        <w:rPr>
          <w:rFonts w:ascii="Times New Roman" w:hAnsi="Times New Roman"/>
          <w:sz w:val="24"/>
          <w:szCs w:val="24"/>
          <w:lang w:val="x-none" w:eastAsia="x-none"/>
        </w:rPr>
        <w:t xml:space="preserve"> на право продажи услуг технической поддержки и поставки комплектующих частей на территории Республики Казахстан</w:t>
      </w:r>
      <w:r w:rsidR="0041555A" w:rsidRPr="0008518E">
        <w:rPr>
          <w:rFonts w:ascii="Times New Roman" w:hAnsi="Times New Roman"/>
          <w:sz w:val="24"/>
          <w:szCs w:val="24"/>
          <w:lang w:eastAsia="x-none"/>
        </w:rPr>
        <w:t>;</w:t>
      </w:r>
    </w:p>
    <w:p w:rsidR="006305ED" w:rsidRPr="0008518E" w:rsidRDefault="006305ED" w:rsidP="000C4F49">
      <w:pPr>
        <w:widowControl w:val="0"/>
        <w:numPr>
          <w:ilvl w:val="0"/>
          <w:numId w:val="3"/>
        </w:numPr>
        <w:tabs>
          <w:tab w:val="left" w:pos="993"/>
        </w:tabs>
        <w:ind w:left="0" w:firstLine="709"/>
        <w:jc w:val="both"/>
        <w:rPr>
          <w:snapToGrid w:val="0"/>
        </w:rPr>
      </w:pPr>
      <w:r w:rsidRPr="0008518E">
        <w:t>отсутствие судебных исков и претензий со стороны АО «Народный Банк Казахстана» по ранее заключенным договорам</w:t>
      </w:r>
      <w:r w:rsidRPr="0008518E">
        <w:rPr>
          <w:snapToGrid w:val="0"/>
        </w:rPr>
        <w:t>;</w:t>
      </w:r>
    </w:p>
    <w:p w:rsidR="006305ED" w:rsidRPr="0008518E" w:rsidRDefault="006305ED" w:rsidP="006305ED">
      <w:pPr>
        <w:widowControl w:val="0"/>
        <w:numPr>
          <w:ilvl w:val="0"/>
          <w:numId w:val="3"/>
        </w:numPr>
        <w:tabs>
          <w:tab w:val="left" w:pos="993"/>
        </w:tabs>
        <w:ind w:left="0" w:firstLine="709"/>
        <w:jc w:val="both"/>
        <w:rPr>
          <w:snapToGrid w:val="0"/>
        </w:rPr>
      </w:pPr>
      <w:r w:rsidRPr="0008518E">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6305ED" w:rsidRPr="0008518E" w:rsidRDefault="006305ED" w:rsidP="006305ED">
      <w:pPr>
        <w:widowControl w:val="0"/>
        <w:numPr>
          <w:ilvl w:val="0"/>
          <w:numId w:val="3"/>
        </w:numPr>
        <w:tabs>
          <w:tab w:val="left" w:pos="993"/>
        </w:tabs>
        <w:ind w:left="0" w:firstLine="709"/>
        <w:jc w:val="both"/>
        <w:rPr>
          <w:snapToGrid w:val="0"/>
        </w:rPr>
      </w:pPr>
      <w:r w:rsidRPr="0008518E">
        <w:rPr>
          <w:snapToGrid w:val="0"/>
        </w:rPr>
        <w:t xml:space="preserve">выполнять свои обязательства по уплате налогов и других обязательных платежей в бюджет </w:t>
      </w:r>
      <w:r w:rsidRPr="0008518E">
        <w:rPr>
          <w:snapToGrid w:val="0"/>
        </w:rPr>
        <w:lastRenderedPageBreak/>
        <w:t>на момент подачи заявки на участие в тендере и на момент заключения договора о закупках;</w:t>
      </w:r>
    </w:p>
    <w:p w:rsidR="006305ED" w:rsidRPr="0008518E" w:rsidRDefault="006305ED" w:rsidP="006305ED">
      <w:pPr>
        <w:widowControl w:val="0"/>
        <w:numPr>
          <w:ilvl w:val="0"/>
          <w:numId w:val="3"/>
        </w:numPr>
        <w:tabs>
          <w:tab w:val="left" w:pos="993"/>
        </w:tabs>
        <w:ind w:left="0" w:firstLine="709"/>
        <w:jc w:val="both"/>
        <w:rPr>
          <w:snapToGrid w:val="0"/>
        </w:rPr>
      </w:pPr>
      <w:r w:rsidRPr="0008518E">
        <w:rPr>
          <w:snapToGrid w:val="0"/>
        </w:rPr>
        <w:t>запрещается участие компаний, аффилированных (связанных) между собой в лоте;</w:t>
      </w:r>
    </w:p>
    <w:p w:rsidR="006305ED" w:rsidRPr="0008518E" w:rsidRDefault="006305ED" w:rsidP="008D310C">
      <w:pPr>
        <w:numPr>
          <w:ilvl w:val="0"/>
          <w:numId w:val="8"/>
        </w:numPr>
        <w:tabs>
          <w:tab w:val="left" w:pos="993"/>
          <w:tab w:val="left" w:pos="1134"/>
        </w:tabs>
        <w:ind w:left="0" w:firstLine="709"/>
        <w:jc w:val="both"/>
      </w:pPr>
      <w:r w:rsidRPr="0008518E">
        <w:t>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6305ED" w:rsidRPr="0008518E" w:rsidRDefault="006305ED" w:rsidP="008D310C">
      <w:pPr>
        <w:pStyle w:val="ae"/>
        <w:numPr>
          <w:ilvl w:val="0"/>
          <w:numId w:val="8"/>
        </w:numPr>
        <w:tabs>
          <w:tab w:val="clear" w:pos="4677"/>
          <w:tab w:val="clear" w:pos="9355"/>
          <w:tab w:val="left" w:pos="993"/>
        </w:tabs>
        <w:ind w:left="0" w:firstLine="709"/>
        <w:jc w:val="both"/>
      </w:pPr>
      <w:r w:rsidRPr="0008518E">
        <w:t>Обязательный охват лота – 100%.</w:t>
      </w:r>
    </w:p>
    <w:p w:rsidR="006305ED" w:rsidRPr="0008518E" w:rsidRDefault="006305ED" w:rsidP="008D310C">
      <w:pPr>
        <w:pStyle w:val="a7"/>
        <w:numPr>
          <w:ilvl w:val="0"/>
          <w:numId w:val="8"/>
        </w:numPr>
        <w:tabs>
          <w:tab w:val="left" w:pos="993"/>
          <w:tab w:val="left" w:pos="1092"/>
          <w:tab w:val="left" w:pos="1134"/>
          <w:tab w:val="num" w:pos="1211"/>
        </w:tabs>
        <w:ind w:left="0" w:firstLine="709"/>
      </w:pPr>
      <w:r w:rsidRPr="0008518E">
        <w:t>Язык тендерной заявки – русский, по желанию - государственный.</w:t>
      </w:r>
    </w:p>
    <w:p w:rsidR="006305ED" w:rsidRPr="0008518E" w:rsidRDefault="006305ED" w:rsidP="008D310C">
      <w:pPr>
        <w:pStyle w:val="a7"/>
        <w:numPr>
          <w:ilvl w:val="0"/>
          <w:numId w:val="8"/>
        </w:numPr>
        <w:tabs>
          <w:tab w:val="left" w:pos="993"/>
          <w:tab w:val="left" w:pos="1092"/>
          <w:tab w:val="left" w:pos="1134"/>
          <w:tab w:val="num" w:pos="1211"/>
        </w:tabs>
        <w:ind w:left="0" w:firstLine="709"/>
      </w:pPr>
      <w:r w:rsidRPr="0008518E">
        <w:t>Тендерная документация выдается участнику тендера без взимания платы.</w:t>
      </w:r>
    </w:p>
    <w:p w:rsidR="006305ED" w:rsidRPr="0008518E" w:rsidRDefault="006305ED" w:rsidP="000C4F49">
      <w:pPr>
        <w:tabs>
          <w:tab w:val="left" w:pos="993"/>
        </w:tabs>
        <w:ind w:firstLine="709"/>
        <w:jc w:val="both"/>
        <w:rPr>
          <w:b/>
          <w:spacing w:val="-2"/>
          <w:kern w:val="28"/>
        </w:rPr>
      </w:pPr>
      <w:r w:rsidRPr="0008518E">
        <w:t xml:space="preserve">Обеспечение тендерной заявки – </w:t>
      </w:r>
      <w:r w:rsidRPr="0008518E">
        <w:rPr>
          <w:lang w:val="kk-KZ"/>
        </w:rPr>
        <w:t xml:space="preserve">предоставляется </w:t>
      </w:r>
      <w:r w:rsidRPr="0008518E">
        <w:t>перечисление</w:t>
      </w:r>
      <w:r w:rsidRPr="0008518E">
        <w:rPr>
          <w:lang w:val="kk-KZ"/>
        </w:rPr>
        <w:t>м</w:t>
      </w:r>
      <w:r w:rsidRPr="0008518E">
        <w:t xml:space="preserve"> на расчётный счёт АО «Народный Банк Казахстана» денежных средств в </w:t>
      </w:r>
      <w:r w:rsidR="0041555A" w:rsidRPr="0008518E">
        <w:t xml:space="preserve">размере </w:t>
      </w:r>
      <w:r w:rsidR="000C4F49" w:rsidRPr="0008518E">
        <w:t>5</w:t>
      </w:r>
      <w:r w:rsidRPr="0008518E">
        <w:t>00 000 тенге</w:t>
      </w:r>
      <w:r w:rsidR="00D13925" w:rsidRPr="0008518E">
        <w:t xml:space="preserve"> </w:t>
      </w:r>
      <w:r w:rsidRPr="0008518E">
        <w:t xml:space="preserve">(IBAN KZ146010005000000001, БИК HSBKKZKX, БИН 940140000385, </w:t>
      </w:r>
      <w:proofErr w:type="spellStart"/>
      <w:r w:rsidRPr="0008518E">
        <w:t>КБе</w:t>
      </w:r>
      <w:proofErr w:type="spellEnd"/>
      <w:r w:rsidRPr="0008518E">
        <w:t xml:space="preserve"> 14 в АО «Народный Банк Казахстана»). В счёте необходимо указать, на какие цели перечисляются средства: </w:t>
      </w:r>
      <w:r w:rsidRPr="0008518E">
        <w:rPr>
          <w:b/>
        </w:rPr>
        <w:t xml:space="preserve">«Обеспечение тендерной заявки </w:t>
      </w:r>
      <w:r w:rsidR="001C144D" w:rsidRPr="0008518E">
        <w:rPr>
          <w:b/>
        </w:rPr>
        <w:t xml:space="preserve">на участие в тендере </w:t>
      </w:r>
      <w:r w:rsidR="000C4F49" w:rsidRPr="0008518E">
        <w:rPr>
          <w:b/>
        </w:rPr>
        <w:t>по закупке</w:t>
      </w:r>
      <w:r w:rsidR="000C4F49" w:rsidRPr="0008518E">
        <w:rPr>
          <w:b/>
          <w:spacing w:val="-2"/>
          <w:kern w:val="28"/>
        </w:rPr>
        <w:t xml:space="preserve"> телекоммуникационного оборудования </w:t>
      </w:r>
      <w:proofErr w:type="spellStart"/>
      <w:r w:rsidR="000C4F49" w:rsidRPr="0008518E">
        <w:rPr>
          <w:b/>
          <w:spacing w:val="-2"/>
          <w:kern w:val="28"/>
        </w:rPr>
        <w:t>Cisco</w:t>
      </w:r>
      <w:proofErr w:type="spellEnd"/>
      <w:r w:rsidR="000C4F49" w:rsidRPr="0008518E">
        <w:rPr>
          <w:b/>
          <w:spacing w:val="-2"/>
          <w:kern w:val="28"/>
        </w:rPr>
        <w:t xml:space="preserve"> </w:t>
      </w:r>
      <w:proofErr w:type="spellStart"/>
      <w:r w:rsidR="000C4F49" w:rsidRPr="0008518E">
        <w:rPr>
          <w:b/>
          <w:spacing w:val="-2"/>
          <w:kern w:val="28"/>
        </w:rPr>
        <w:t>Systems</w:t>
      </w:r>
      <w:proofErr w:type="spellEnd"/>
      <w:r w:rsidR="000C4F49" w:rsidRPr="0008518E">
        <w:rPr>
          <w:b/>
          <w:spacing w:val="-2"/>
          <w:kern w:val="28"/>
        </w:rPr>
        <w:t xml:space="preserve"> /</w:t>
      </w:r>
      <w:proofErr w:type="spellStart"/>
      <w:r w:rsidR="000C4F49" w:rsidRPr="0008518E">
        <w:rPr>
          <w:b/>
          <w:spacing w:val="-2"/>
          <w:kern w:val="28"/>
        </w:rPr>
        <w:t>Huawei</w:t>
      </w:r>
      <w:proofErr w:type="spellEnd"/>
      <w:r w:rsidR="00C85053" w:rsidRPr="0008518E">
        <w:rPr>
          <w:b/>
          <w:spacing w:val="-2"/>
          <w:kern w:val="28"/>
        </w:rPr>
        <w:t>».</w:t>
      </w:r>
    </w:p>
    <w:p w:rsidR="006305ED" w:rsidRPr="0008518E" w:rsidRDefault="006305ED" w:rsidP="008D310C">
      <w:pPr>
        <w:pStyle w:val="a7"/>
        <w:numPr>
          <w:ilvl w:val="0"/>
          <w:numId w:val="8"/>
        </w:numPr>
        <w:tabs>
          <w:tab w:val="left" w:pos="1092"/>
          <w:tab w:val="left" w:pos="1134"/>
          <w:tab w:val="num" w:pos="1211"/>
        </w:tabs>
        <w:ind w:left="0" w:firstLine="709"/>
      </w:pPr>
      <w:r w:rsidRPr="0008518E">
        <w:t>Обеспечение тендерной заявки, внесённое участниками тендера, возвращается потенциальному поставщику в следующих случаях:</w:t>
      </w:r>
    </w:p>
    <w:p w:rsidR="006305ED" w:rsidRPr="0008518E" w:rsidRDefault="006305ED" w:rsidP="006305ED">
      <w:pPr>
        <w:numPr>
          <w:ilvl w:val="0"/>
          <w:numId w:val="2"/>
        </w:numPr>
        <w:tabs>
          <w:tab w:val="clear" w:pos="360"/>
          <w:tab w:val="num" w:pos="720"/>
          <w:tab w:val="num" w:pos="993"/>
        </w:tabs>
        <w:ind w:left="0" w:firstLine="709"/>
        <w:jc w:val="both"/>
      </w:pPr>
      <w:r w:rsidRPr="0008518E">
        <w:t>отклонение тендерной заявки, как не отвечающей требованиям тендерной документации;</w:t>
      </w:r>
    </w:p>
    <w:p w:rsidR="006305ED" w:rsidRPr="0008518E" w:rsidRDefault="006305ED" w:rsidP="006305ED">
      <w:pPr>
        <w:numPr>
          <w:ilvl w:val="0"/>
          <w:numId w:val="2"/>
        </w:numPr>
        <w:tabs>
          <w:tab w:val="clear" w:pos="360"/>
          <w:tab w:val="num" w:pos="720"/>
          <w:tab w:val="num" w:pos="993"/>
        </w:tabs>
        <w:ind w:left="0" w:firstLine="709"/>
        <w:jc w:val="both"/>
      </w:pPr>
      <w:r w:rsidRPr="0008518E">
        <w:t>отзыва тендерной заявки до истечения окончательного срока приёма представления тендерных заявок;</w:t>
      </w:r>
    </w:p>
    <w:p w:rsidR="006305ED" w:rsidRPr="0008518E" w:rsidRDefault="006305ED" w:rsidP="006305ED">
      <w:pPr>
        <w:numPr>
          <w:ilvl w:val="0"/>
          <w:numId w:val="2"/>
        </w:numPr>
        <w:tabs>
          <w:tab w:val="clear" w:pos="360"/>
          <w:tab w:val="num" w:pos="720"/>
          <w:tab w:val="num" w:pos="993"/>
        </w:tabs>
        <w:ind w:left="0" w:firstLine="709"/>
        <w:jc w:val="both"/>
      </w:pPr>
      <w:r w:rsidRPr="0008518E">
        <w:t>прекращения Банком тендерных процедур без определения победителя тендера;</w:t>
      </w:r>
    </w:p>
    <w:p w:rsidR="006305ED" w:rsidRPr="0008518E" w:rsidRDefault="006305ED" w:rsidP="006305ED">
      <w:pPr>
        <w:numPr>
          <w:ilvl w:val="0"/>
          <w:numId w:val="2"/>
        </w:numPr>
        <w:tabs>
          <w:tab w:val="clear" w:pos="360"/>
          <w:tab w:val="num" w:pos="720"/>
          <w:tab w:val="num" w:pos="993"/>
        </w:tabs>
        <w:ind w:left="0" w:firstLine="709"/>
        <w:jc w:val="both"/>
      </w:pPr>
      <w:r w:rsidRPr="0008518E">
        <w:t>не признания потенциального поставщика победителем тендера;</w:t>
      </w:r>
    </w:p>
    <w:p w:rsidR="006305ED" w:rsidRPr="0008518E" w:rsidRDefault="006305ED" w:rsidP="006305ED">
      <w:pPr>
        <w:numPr>
          <w:ilvl w:val="0"/>
          <w:numId w:val="2"/>
        </w:numPr>
        <w:tabs>
          <w:tab w:val="clear" w:pos="360"/>
          <w:tab w:val="num" w:pos="720"/>
          <w:tab w:val="num" w:pos="993"/>
        </w:tabs>
        <w:ind w:left="0" w:firstLine="709"/>
        <w:jc w:val="both"/>
      </w:pPr>
      <w:r w:rsidRPr="0008518E">
        <w:t>вступления в силу договора подряда, заключённого Банком с победителем тендера;</w:t>
      </w:r>
    </w:p>
    <w:p w:rsidR="006305ED" w:rsidRPr="0008518E" w:rsidRDefault="006305ED" w:rsidP="006305ED">
      <w:pPr>
        <w:numPr>
          <w:ilvl w:val="0"/>
          <w:numId w:val="2"/>
        </w:numPr>
        <w:tabs>
          <w:tab w:val="clear" w:pos="360"/>
          <w:tab w:val="num" w:pos="720"/>
          <w:tab w:val="num" w:pos="993"/>
        </w:tabs>
        <w:ind w:left="0" w:firstLine="709"/>
        <w:jc w:val="both"/>
      </w:pPr>
      <w:r w:rsidRPr="0008518E">
        <w:t>окончания срока действия тендерной заявки.</w:t>
      </w:r>
    </w:p>
    <w:p w:rsidR="006305ED" w:rsidRPr="0008518E" w:rsidRDefault="006305ED" w:rsidP="006305ED">
      <w:pPr>
        <w:tabs>
          <w:tab w:val="num" w:pos="993"/>
        </w:tabs>
        <w:ind w:firstLine="709"/>
        <w:jc w:val="both"/>
      </w:pPr>
      <w:r w:rsidRPr="0008518E">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6305ED" w:rsidRPr="0008518E" w:rsidRDefault="006305ED" w:rsidP="006305ED">
      <w:pPr>
        <w:tabs>
          <w:tab w:val="num" w:pos="993"/>
        </w:tabs>
        <w:ind w:firstLine="709"/>
        <w:jc w:val="both"/>
      </w:pPr>
      <w:r w:rsidRPr="0008518E">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6305ED" w:rsidRPr="0008518E" w:rsidRDefault="006305ED" w:rsidP="008D310C">
      <w:pPr>
        <w:numPr>
          <w:ilvl w:val="0"/>
          <w:numId w:val="4"/>
        </w:numPr>
        <w:tabs>
          <w:tab w:val="num" w:pos="993"/>
        </w:tabs>
        <w:ind w:left="0" w:firstLine="709"/>
        <w:jc w:val="both"/>
      </w:pPr>
      <w:r w:rsidRPr="0008518E">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6305ED" w:rsidRPr="0008518E" w:rsidRDefault="006305ED" w:rsidP="008D310C">
      <w:pPr>
        <w:numPr>
          <w:ilvl w:val="0"/>
          <w:numId w:val="4"/>
        </w:numPr>
        <w:tabs>
          <w:tab w:val="num" w:pos="993"/>
        </w:tabs>
        <w:ind w:left="0" w:firstLine="709"/>
        <w:jc w:val="both"/>
      </w:pPr>
      <w:r w:rsidRPr="0008518E">
        <w:t>потенциальный поставщик не подписал договор о закупках, будучи определенным победителем тендера, в сроки, указанные в письменном уведомлении;</w:t>
      </w:r>
    </w:p>
    <w:p w:rsidR="006305ED" w:rsidRPr="0008518E" w:rsidRDefault="006305ED" w:rsidP="008D310C">
      <w:pPr>
        <w:numPr>
          <w:ilvl w:val="0"/>
          <w:numId w:val="4"/>
        </w:numPr>
        <w:tabs>
          <w:tab w:val="num" w:pos="993"/>
        </w:tabs>
        <w:ind w:left="0" w:firstLine="709"/>
        <w:jc w:val="both"/>
      </w:pPr>
      <w:r w:rsidRPr="0008518E">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6305ED" w:rsidRPr="0008518E" w:rsidRDefault="006305ED" w:rsidP="006305ED">
      <w:pPr>
        <w:pStyle w:val="a5"/>
        <w:tabs>
          <w:tab w:val="num" w:pos="993"/>
        </w:tabs>
        <w:ind w:firstLine="709"/>
        <w:jc w:val="both"/>
        <w:rPr>
          <w:b/>
        </w:rPr>
      </w:pPr>
      <w:r w:rsidRPr="0008518E">
        <w:rPr>
          <w:b/>
        </w:rPr>
        <w:t>Процедура проведения тендера:</w:t>
      </w:r>
    </w:p>
    <w:p w:rsidR="006305ED" w:rsidRPr="0008518E" w:rsidRDefault="006305ED" w:rsidP="006305ED">
      <w:pPr>
        <w:pStyle w:val="a5"/>
        <w:numPr>
          <w:ilvl w:val="0"/>
          <w:numId w:val="1"/>
        </w:numPr>
        <w:tabs>
          <w:tab w:val="clear" w:pos="720"/>
          <w:tab w:val="num" w:pos="993"/>
        </w:tabs>
        <w:ind w:left="0" w:firstLine="709"/>
        <w:jc w:val="both"/>
      </w:pPr>
      <w:r w:rsidRPr="0008518E">
        <w:t>Регистрация потенциальных поставщиков на электронной тендерной площадке (ЭТП) «</w:t>
      </w:r>
      <w:r w:rsidRPr="0008518E">
        <w:rPr>
          <w:lang w:val="en-US"/>
        </w:rPr>
        <w:t>Halykgroup</w:t>
      </w:r>
      <w:r w:rsidRPr="0008518E">
        <w:t>» (регистрация потенциального поставщика производится в течение 5-ти рабочих дней с момента подачи/повторной подачи регистрационных данных потенциальным поставщиком).</w:t>
      </w:r>
    </w:p>
    <w:p w:rsidR="006305ED" w:rsidRPr="0008518E" w:rsidRDefault="006305ED" w:rsidP="006305ED">
      <w:pPr>
        <w:pStyle w:val="a5"/>
        <w:numPr>
          <w:ilvl w:val="0"/>
          <w:numId w:val="1"/>
        </w:numPr>
        <w:tabs>
          <w:tab w:val="clear" w:pos="720"/>
          <w:tab w:val="num" w:pos="993"/>
        </w:tabs>
        <w:ind w:left="0" w:firstLine="709"/>
        <w:jc w:val="both"/>
      </w:pPr>
      <w:r w:rsidRPr="0008518E">
        <w:t xml:space="preserve">Завершение регистрации и окончательный срок представления тендерных заявок – до     9:00 </w:t>
      </w:r>
      <w:r w:rsidR="00F97E22" w:rsidRPr="0008518E">
        <w:t xml:space="preserve">часов </w:t>
      </w:r>
      <w:r w:rsidR="00367966" w:rsidRPr="0008518E">
        <w:t xml:space="preserve">24 </w:t>
      </w:r>
      <w:r w:rsidR="00C85053" w:rsidRPr="0008518E">
        <w:t>мая</w:t>
      </w:r>
      <w:r w:rsidRPr="0008518E">
        <w:t xml:space="preserve"> </w:t>
      </w:r>
      <w:r w:rsidRPr="0008518E">
        <w:rPr>
          <w:lang w:val="kk-KZ"/>
        </w:rPr>
        <w:t>2023</w:t>
      </w:r>
      <w:r w:rsidRPr="0008518E">
        <w:t xml:space="preserve"> года (за 4 рабочих дня до даты проведения торгов).</w:t>
      </w:r>
    </w:p>
    <w:p w:rsidR="006305ED" w:rsidRPr="0008518E" w:rsidRDefault="006305ED" w:rsidP="006305ED">
      <w:pPr>
        <w:numPr>
          <w:ilvl w:val="0"/>
          <w:numId w:val="1"/>
        </w:numPr>
        <w:tabs>
          <w:tab w:val="clear" w:pos="720"/>
          <w:tab w:val="num" w:pos="993"/>
          <w:tab w:val="num" w:pos="1068"/>
        </w:tabs>
        <w:ind w:left="0" w:firstLine="709"/>
        <w:jc w:val="both"/>
        <w:rPr>
          <w:b/>
          <w:lang w:val="x-none"/>
        </w:rPr>
      </w:pPr>
      <w:r w:rsidRPr="0008518E">
        <w:t>Проведение технической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6305ED" w:rsidRPr="0008518E" w:rsidRDefault="006305ED" w:rsidP="006305ED">
      <w:pPr>
        <w:pStyle w:val="a5"/>
        <w:numPr>
          <w:ilvl w:val="0"/>
          <w:numId w:val="1"/>
        </w:numPr>
        <w:tabs>
          <w:tab w:val="clear" w:pos="720"/>
          <w:tab w:val="num" w:pos="993"/>
        </w:tabs>
        <w:ind w:left="0" w:firstLine="709"/>
        <w:jc w:val="both"/>
      </w:pPr>
      <w:r w:rsidRPr="0008518E">
        <w:t>Допуск потенциальных поставщиков к участию в торгах.</w:t>
      </w:r>
    </w:p>
    <w:p w:rsidR="006305ED" w:rsidRPr="0008518E" w:rsidRDefault="006305ED" w:rsidP="00C85053">
      <w:pPr>
        <w:pStyle w:val="a5"/>
        <w:numPr>
          <w:ilvl w:val="0"/>
          <w:numId w:val="1"/>
        </w:numPr>
        <w:tabs>
          <w:tab w:val="clear" w:pos="720"/>
          <w:tab w:val="num" w:pos="993"/>
        </w:tabs>
        <w:ind w:left="0" w:firstLine="709"/>
        <w:jc w:val="both"/>
        <w:rPr>
          <w:bCs/>
        </w:rPr>
      </w:pPr>
      <w:r w:rsidRPr="0008518E">
        <w:t xml:space="preserve">Проведение торгов – </w:t>
      </w:r>
      <w:r w:rsidR="002A64C1" w:rsidRPr="0008518E">
        <w:t xml:space="preserve"> </w:t>
      </w:r>
      <w:r w:rsidR="00367966" w:rsidRPr="0008518E">
        <w:t xml:space="preserve">30 </w:t>
      </w:r>
      <w:r w:rsidR="00C85053" w:rsidRPr="0008518E">
        <w:t>мая</w:t>
      </w:r>
      <w:r w:rsidR="002A64C1" w:rsidRPr="0008518E">
        <w:t xml:space="preserve"> </w:t>
      </w:r>
      <w:r w:rsidRPr="0008518E">
        <w:rPr>
          <w:lang w:val="kk-KZ"/>
        </w:rPr>
        <w:t>2023</w:t>
      </w:r>
      <w:r w:rsidRPr="0008518E">
        <w:t xml:space="preserve"> года</w:t>
      </w:r>
      <w:r w:rsidR="00367966" w:rsidRPr="0008518E">
        <w:t xml:space="preserve"> с 16:00 до 17:00 часов</w:t>
      </w:r>
      <w:r w:rsidR="00C85053" w:rsidRPr="0008518E">
        <w:t xml:space="preserve">, </w:t>
      </w:r>
      <w:r w:rsidRPr="0008518E">
        <w:rPr>
          <w:bCs/>
        </w:rPr>
        <w:t>участие в торгах на ЭТП обязательное условие;</w:t>
      </w:r>
    </w:p>
    <w:p w:rsidR="006305ED" w:rsidRPr="0008518E" w:rsidRDefault="006305ED" w:rsidP="006305ED">
      <w:pPr>
        <w:pStyle w:val="a5"/>
        <w:numPr>
          <w:ilvl w:val="0"/>
          <w:numId w:val="1"/>
        </w:numPr>
        <w:tabs>
          <w:tab w:val="clear" w:pos="720"/>
          <w:tab w:val="num" w:pos="993"/>
        </w:tabs>
        <w:ind w:left="0" w:firstLine="709"/>
        <w:jc w:val="both"/>
        <w:rPr>
          <w:bCs/>
        </w:rPr>
      </w:pPr>
      <w:r w:rsidRPr="0008518E">
        <w:t xml:space="preserve">Проведение очных </w:t>
      </w:r>
      <w:r w:rsidR="00C85053" w:rsidRPr="0008518E">
        <w:t>переговоров тендерной комиссией.</w:t>
      </w:r>
    </w:p>
    <w:p w:rsidR="006305ED" w:rsidRPr="0008518E" w:rsidRDefault="006305ED" w:rsidP="006305ED">
      <w:pPr>
        <w:pStyle w:val="a5"/>
        <w:tabs>
          <w:tab w:val="num" w:pos="993"/>
        </w:tabs>
        <w:ind w:firstLine="709"/>
        <w:jc w:val="both"/>
        <w:rPr>
          <w:b/>
        </w:rPr>
      </w:pPr>
      <w:r w:rsidRPr="0008518E">
        <w:rPr>
          <w:b/>
        </w:rPr>
        <w:t>Критерии оценки тендерных заявок:</w:t>
      </w:r>
    </w:p>
    <w:p w:rsidR="000C58DF" w:rsidRPr="0008518E" w:rsidRDefault="000C58DF" w:rsidP="008D310C">
      <w:pPr>
        <w:numPr>
          <w:ilvl w:val="0"/>
          <w:numId w:val="9"/>
        </w:numPr>
        <w:tabs>
          <w:tab w:val="num" w:pos="993"/>
        </w:tabs>
        <w:ind w:left="0" w:firstLine="708"/>
        <w:jc w:val="both"/>
      </w:pPr>
      <w:r w:rsidRPr="0008518E">
        <w:t>соответствие потенциальных поставщиков обязательным квалификационным требованиям тендерной документации;</w:t>
      </w:r>
    </w:p>
    <w:p w:rsidR="000C58DF" w:rsidRPr="0008518E" w:rsidRDefault="0041555A" w:rsidP="008D310C">
      <w:pPr>
        <w:numPr>
          <w:ilvl w:val="0"/>
          <w:numId w:val="9"/>
        </w:numPr>
        <w:tabs>
          <w:tab w:val="num" w:pos="993"/>
        </w:tabs>
        <w:ind w:left="0" w:firstLine="708"/>
        <w:jc w:val="both"/>
      </w:pPr>
      <w:r w:rsidRPr="0008518E">
        <w:t>соответствие предлагаемого оборудования</w:t>
      </w:r>
      <w:r w:rsidR="000C58DF" w:rsidRPr="0008518E">
        <w:t xml:space="preserve"> техническим спецификациям тендерной документации;</w:t>
      </w:r>
    </w:p>
    <w:p w:rsidR="000C58DF" w:rsidRPr="0008518E" w:rsidRDefault="000C58DF" w:rsidP="008D310C">
      <w:pPr>
        <w:numPr>
          <w:ilvl w:val="0"/>
          <w:numId w:val="9"/>
        </w:numPr>
        <w:tabs>
          <w:tab w:val="num" w:pos="993"/>
        </w:tabs>
        <w:ind w:left="0" w:firstLine="708"/>
        <w:jc w:val="both"/>
      </w:pPr>
      <w:r w:rsidRPr="0008518E">
        <w:lastRenderedPageBreak/>
        <w:t>предлагаемая цена и условия оплаты</w:t>
      </w:r>
      <w:r w:rsidR="00117225" w:rsidRPr="0008518E">
        <w:t xml:space="preserve"> и срок поставки</w:t>
      </w:r>
      <w:r w:rsidRPr="0008518E">
        <w:t>;</w:t>
      </w:r>
    </w:p>
    <w:p w:rsidR="000C58DF" w:rsidRPr="0008518E" w:rsidRDefault="000C58DF" w:rsidP="008D310C">
      <w:pPr>
        <w:numPr>
          <w:ilvl w:val="0"/>
          <w:numId w:val="9"/>
        </w:numPr>
        <w:tabs>
          <w:tab w:val="num" w:pos="993"/>
        </w:tabs>
        <w:ind w:left="0" w:firstLine="708"/>
        <w:jc w:val="both"/>
      </w:pPr>
      <w:r w:rsidRPr="0008518E">
        <w:t>предоставляемый гарантийный срок на оборудование.</w:t>
      </w:r>
    </w:p>
    <w:p w:rsidR="006305ED" w:rsidRPr="0008518E" w:rsidRDefault="006305ED" w:rsidP="006305ED">
      <w:pPr>
        <w:pStyle w:val="a5"/>
        <w:tabs>
          <w:tab w:val="num" w:pos="993"/>
        </w:tabs>
        <w:jc w:val="both"/>
      </w:pPr>
      <w:r w:rsidRPr="0008518E">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6305ED" w:rsidRPr="0008518E" w:rsidRDefault="006305ED" w:rsidP="006305ED">
      <w:pPr>
        <w:pStyle w:val="a5"/>
        <w:tabs>
          <w:tab w:val="num" w:pos="993"/>
        </w:tabs>
        <w:jc w:val="both"/>
      </w:pPr>
      <w:r w:rsidRPr="0008518E">
        <w:t>Комиссия вправе отстранить от участия в процессе закупок потенциального поставщика (подрядчика), если он:</w:t>
      </w:r>
    </w:p>
    <w:p w:rsidR="006305ED" w:rsidRPr="0008518E" w:rsidRDefault="006305ED" w:rsidP="006305ED">
      <w:pPr>
        <w:pStyle w:val="a5"/>
        <w:tabs>
          <w:tab w:val="num" w:pos="993"/>
        </w:tabs>
        <w:jc w:val="both"/>
      </w:pPr>
      <w:r w:rsidRPr="0008518E">
        <w:t>•</w:t>
      </w:r>
      <w:r w:rsidRPr="0008518E">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6305ED" w:rsidRPr="0008518E" w:rsidRDefault="006305ED" w:rsidP="006305ED">
      <w:pPr>
        <w:pStyle w:val="a5"/>
        <w:tabs>
          <w:tab w:val="num" w:pos="993"/>
        </w:tabs>
        <w:jc w:val="both"/>
      </w:pPr>
      <w:r w:rsidRPr="0008518E">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6305ED" w:rsidRPr="0008518E" w:rsidRDefault="006305ED" w:rsidP="006305ED">
      <w:pPr>
        <w:pStyle w:val="a5"/>
        <w:tabs>
          <w:tab w:val="num" w:pos="993"/>
        </w:tabs>
        <w:jc w:val="both"/>
      </w:pPr>
      <w:r w:rsidRPr="0008518E">
        <w:t>•</w:t>
      </w:r>
      <w:r w:rsidRPr="0008518E">
        <w:tab/>
        <w:t>состоит в реестре недобросовестных участников государственных закупок, в списке бездействующих налогоплательщиков/</w:t>
      </w:r>
      <w:proofErr w:type="spellStart"/>
      <w:r w:rsidRPr="0008518E">
        <w:t>лжепредприятий</w:t>
      </w:r>
      <w:proofErr w:type="spellEnd"/>
      <w:r w:rsidRPr="0008518E">
        <w:t>, размещенных на сайте Комитета государственных доходов Министерства финансов Республики Казахстан.</w:t>
      </w:r>
    </w:p>
    <w:p w:rsidR="006305ED" w:rsidRPr="0008518E" w:rsidRDefault="006305ED" w:rsidP="006305ED">
      <w:pPr>
        <w:pStyle w:val="a5"/>
        <w:tabs>
          <w:tab w:val="num" w:pos="993"/>
        </w:tabs>
        <w:jc w:val="both"/>
      </w:pPr>
      <w:r w:rsidRPr="0008518E">
        <w:t>•</w:t>
      </w:r>
      <w:r w:rsidRPr="0008518E">
        <w:tab/>
        <w:t>в случае выявления участия в лоте аффилированных (связанных) потенциальных поставщиков (подрядчиков).</w:t>
      </w:r>
    </w:p>
    <w:p w:rsidR="006305ED" w:rsidRPr="0008518E" w:rsidRDefault="006305ED" w:rsidP="006305ED">
      <w:pPr>
        <w:pStyle w:val="a5"/>
        <w:tabs>
          <w:tab w:val="num" w:pos="993"/>
        </w:tabs>
        <w:jc w:val="both"/>
      </w:pPr>
      <w:r w:rsidRPr="0008518E">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6305ED" w:rsidRPr="0008518E" w:rsidRDefault="006305ED" w:rsidP="006305ED">
      <w:pPr>
        <w:pStyle w:val="a5"/>
        <w:tabs>
          <w:tab w:val="num" w:pos="993"/>
        </w:tabs>
        <w:jc w:val="both"/>
      </w:pPr>
      <w:r w:rsidRPr="0008518E">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6305ED" w:rsidRPr="0008518E" w:rsidRDefault="006305ED" w:rsidP="006305ED">
      <w:pPr>
        <w:pStyle w:val="a5"/>
        <w:tabs>
          <w:tab w:val="num" w:pos="993"/>
        </w:tabs>
        <w:jc w:val="both"/>
      </w:pPr>
      <w:r w:rsidRPr="0008518E">
        <w:t>Потенциальный поставщик имеет право изменять или отзывать свою заявку до истечения окончательного срока представления тендерных заявок.</w:t>
      </w:r>
    </w:p>
    <w:p w:rsidR="006305ED" w:rsidRPr="0008518E" w:rsidRDefault="006305ED" w:rsidP="006305ED">
      <w:pPr>
        <w:pStyle w:val="a5"/>
        <w:tabs>
          <w:tab w:val="num" w:pos="993"/>
        </w:tabs>
        <w:jc w:val="both"/>
      </w:pPr>
      <w:r w:rsidRPr="0008518E">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w:t>
      </w:r>
      <w:r w:rsidR="008F439D" w:rsidRPr="0008518E">
        <w:t>ндерного предложения, оформленны</w:t>
      </w:r>
      <w:r w:rsidRPr="0008518E">
        <w:t>е в соответс</w:t>
      </w:r>
      <w:r w:rsidR="008F439D" w:rsidRPr="0008518E">
        <w:t>твии с приложения</w:t>
      </w:r>
      <w:r w:rsidRPr="0008518E">
        <w:t>м</w:t>
      </w:r>
      <w:r w:rsidR="008F439D" w:rsidRPr="0008518E">
        <w:t>и</w:t>
      </w:r>
      <w:r w:rsidRPr="0008518E">
        <w:t xml:space="preserve"> № 2</w:t>
      </w:r>
      <w:r w:rsidR="00C85053" w:rsidRPr="0008518E">
        <w:t xml:space="preserve"> и №</w:t>
      </w:r>
      <w:r w:rsidR="00B564B3" w:rsidRPr="0008518E">
        <w:t xml:space="preserve"> </w:t>
      </w:r>
      <w:r w:rsidR="008F439D" w:rsidRPr="0008518E">
        <w:t>3</w:t>
      </w:r>
      <w:r w:rsidR="00C85053" w:rsidRPr="0008518E">
        <w:t xml:space="preserve"> </w:t>
      </w:r>
      <w:r w:rsidRPr="0008518E">
        <w:t>к тендерной документации, в срок, установленный комиссией. Подача заявки с иной, отличной от озвученной на переговорах ценой - запрещается.</w:t>
      </w:r>
    </w:p>
    <w:p w:rsidR="006305ED" w:rsidRPr="0008518E" w:rsidRDefault="006305ED" w:rsidP="006305ED">
      <w:pPr>
        <w:pStyle w:val="a5"/>
        <w:tabs>
          <w:tab w:val="num" w:pos="993"/>
        </w:tabs>
        <w:jc w:val="both"/>
        <w:rPr>
          <w:b/>
        </w:rPr>
      </w:pPr>
      <w:r w:rsidRPr="0008518E">
        <w:rPr>
          <w:b/>
        </w:rPr>
        <w:t xml:space="preserve">В случае </w:t>
      </w:r>
      <w:proofErr w:type="spellStart"/>
      <w:r w:rsidRPr="0008518E">
        <w:rPr>
          <w:b/>
        </w:rPr>
        <w:t>непредоставления</w:t>
      </w:r>
      <w:proofErr w:type="spellEnd"/>
      <w:r w:rsidRPr="0008518E">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6305ED" w:rsidRPr="0008518E" w:rsidRDefault="006305ED" w:rsidP="006305ED">
      <w:pPr>
        <w:pStyle w:val="a5"/>
        <w:tabs>
          <w:tab w:val="num" w:pos="993"/>
        </w:tabs>
        <w:jc w:val="both"/>
      </w:pPr>
      <w:r w:rsidRPr="0008518E">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rsidR="006305ED" w:rsidRPr="0008518E" w:rsidRDefault="006305ED" w:rsidP="00794DFE">
      <w:pPr>
        <w:pStyle w:val="a5"/>
        <w:tabs>
          <w:tab w:val="num" w:pos="993"/>
        </w:tabs>
        <w:jc w:val="both"/>
      </w:pPr>
      <w:r w:rsidRPr="0008518E">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6305ED" w:rsidRPr="0008518E" w:rsidRDefault="006305ED" w:rsidP="006305ED">
      <w:pPr>
        <w:pStyle w:val="a5"/>
        <w:tabs>
          <w:tab w:val="left" w:pos="993"/>
        </w:tabs>
        <w:ind w:firstLine="709"/>
        <w:jc w:val="both"/>
        <w:rPr>
          <w:b/>
        </w:rPr>
      </w:pPr>
      <w:r w:rsidRPr="0008518E">
        <w:rPr>
          <w:b/>
        </w:rPr>
        <w:t xml:space="preserve">Перечень документов, предоставляемых потенциальным поставщиком в тендерной заявке (до 9:00 </w:t>
      </w:r>
      <w:r w:rsidR="00F97E22" w:rsidRPr="0008518E">
        <w:rPr>
          <w:b/>
        </w:rPr>
        <w:t xml:space="preserve">часов </w:t>
      </w:r>
      <w:r w:rsidR="00367966" w:rsidRPr="0008518E">
        <w:rPr>
          <w:b/>
        </w:rPr>
        <w:t xml:space="preserve">24 </w:t>
      </w:r>
      <w:r w:rsidR="00C85053" w:rsidRPr="0008518E">
        <w:rPr>
          <w:b/>
        </w:rPr>
        <w:t>мая</w:t>
      </w:r>
      <w:r w:rsidR="00F97E22" w:rsidRPr="0008518E">
        <w:rPr>
          <w:b/>
        </w:rPr>
        <w:t xml:space="preserve"> </w:t>
      </w:r>
      <w:r w:rsidRPr="0008518E">
        <w:rPr>
          <w:b/>
        </w:rPr>
        <w:t xml:space="preserve">2023 года): </w:t>
      </w:r>
    </w:p>
    <w:p w:rsidR="006305ED" w:rsidRPr="0008518E" w:rsidRDefault="006305ED" w:rsidP="008D310C">
      <w:pPr>
        <w:numPr>
          <w:ilvl w:val="0"/>
          <w:numId w:val="6"/>
        </w:numPr>
        <w:tabs>
          <w:tab w:val="left" w:pos="993"/>
        </w:tabs>
        <w:ind w:left="0" w:firstLine="709"/>
        <w:jc w:val="both"/>
      </w:pPr>
      <w:r w:rsidRPr="0008518E">
        <w:t>бухгалтерский баланс за 20</w:t>
      </w:r>
      <w:r w:rsidR="00C85053" w:rsidRPr="0008518E">
        <w:rPr>
          <w:lang w:val="kk-KZ"/>
        </w:rPr>
        <w:t>22</w:t>
      </w:r>
      <w:r w:rsidRPr="0008518E">
        <w:t xml:space="preserve"> г., подписанный первым руководителем, главным бухгалтером, скрепленный печатью потенциального поставщика (прикрепляются на ЭТП в закладке «Документы для налоговой службы»);</w:t>
      </w:r>
    </w:p>
    <w:p w:rsidR="006305ED" w:rsidRPr="0008518E" w:rsidRDefault="00C85053" w:rsidP="008D310C">
      <w:pPr>
        <w:numPr>
          <w:ilvl w:val="0"/>
          <w:numId w:val="6"/>
        </w:numPr>
        <w:tabs>
          <w:tab w:val="left" w:pos="993"/>
        </w:tabs>
        <w:ind w:left="0" w:firstLine="709"/>
        <w:jc w:val="both"/>
      </w:pPr>
      <w:r w:rsidRPr="0008518E">
        <w:t>копии деклараций за 2021</w:t>
      </w:r>
      <w:r w:rsidR="006305ED" w:rsidRPr="0008518E">
        <w:t>-20</w:t>
      </w:r>
      <w:r w:rsidRPr="0008518E">
        <w:rPr>
          <w:lang w:val="kk-KZ"/>
        </w:rPr>
        <w:t>22</w:t>
      </w:r>
      <w:r w:rsidR="006305ED" w:rsidRPr="0008518E">
        <w:t>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6305ED" w:rsidRPr="0008518E" w:rsidRDefault="006305ED" w:rsidP="008D310C">
      <w:pPr>
        <w:numPr>
          <w:ilvl w:val="0"/>
          <w:numId w:val="6"/>
        </w:numPr>
        <w:tabs>
          <w:tab w:val="left" w:pos="993"/>
        </w:tabs>
        <w:ind w:left="0" w:firstLine="709"/>
        <w:jc w:val="both"/>
        <w:rPr>
          <w:bCs/>
          <w:iCs/>
        </w:rPr>
      </w:pPr>
      <w:r w:rsidRPr="0008518E">
        <w:rPr>
          <w:bCs/>
          <w:iCs/>
        </w:rPr>
        <w:t>доверенность (</w:t>
      </w:r>
      <w:r w:rsidRPr="0008518E">
        <w:rPr>
          <w:bCs/>
          <w:i/>
          <w:iCs/>
        </w:rPr>
        <w:t>если договор от имени юридического лица подписывается не первым руководителем</w:t>
      </w:r>
      <w:r w:rsidRPr="0008518E">
        <w:rPr>
          <w:bCs/>
          <w:iCs/>
        </w:rPr>
        <w:t>);</w:t>
      </w:r>
    </w:p>
    <w:p w:rsidR="006305ED" w:rsidRPr="0008518E" w:rsidRDefault="006305ED" w:rsidP="008D310C">
      <w:pPr>
        <w:numPr>
          <w:ilvl w:val="0"/>
          <w:numId w:val="6"/>
        </w:numPr>
        <w:tabs>
          <w:tab w:val="left" w:pos="993"/>
        </w:tabs>
        <w:ind w:left="0" w:firstLine="709"/>
        <w:jc w:val="both"/>
        <w:rPr>
          <w:bCs/>
          <w:iCs/>
        </w:rPr>
      </w:pPr>
      <w:r w:rsidRPr="0008518E">
        <w:rPr>
          <w:bCs/>
          <w:iCs/>
        </w:rPr>
        <w:t xml:space="preserve">техническая </w:t>
      </w:r>
      <w:r w:rsidR="00751253" w:rsidRPr="0008518E">
        <w:rPr>
          <w:bCs/>
          <w:iCs/>
        </w:rPr>
        <w:t>спецификация</w:t>
      </w:r>
      <w:r w:rsidR="00B564B3" w:rsidRPr="0008518E">
        <w:rPr>
          <w:spacing w:val="-2"/>
          <w:kern w:val="28"/>
        </w:rPr>
        <w:t xml:space="preserve"> в соответствии с приложением 1 к тендерной документации</w:t>
      </w:r>
      <w:r w:rsidRPr="0008518E">
        <w:rPr>
          <w:bCs/>
          <w:iCs/>
        </w:rPr>
        <w:t>;</w:t>
      </w:r>
    </w:p>
    <w:p w:rsidR="006305ED" w:rsidRPr="0008518E" w:rsidRDefault="006305ED" w:rsidP="008D310C">
      <w:pPr>
        <w:numPr>
          <w:ilvl w:val="0"/>
          <w:numId w:val="6"/>
        </w:numPr>
        <w:tabs>
          <w:tab w:val="left" w:pos="993"/>
        </w:tabs>
        <w:ind w:left="0" w:firstLine="720"/>
        <w:jc w:val="both"/>
        <w:rPr>
          <w:bCs/>
          <w:iCs/>
        </w:rPr>
      </w:pPr>
      <w:r w:rsidRPr="0008518E">
        <w:rPr>
          <w:bCs/>
          <w:iCs/>
        </w:rPr>
        <w:lastRenderedPageBreak/>
        <w:t>письмо на возврат тендерного обеспечения (приложение 4 к тендерной документации);</w:t>
      </w:r>
    </w:p>
    <w:p w:rsidR="006305ED" w:rsidRPr="0008518E" w:rsidRDefault="006305ED" w:rsidP="006305ED">
      <w:pPr>
        <w:numPr>
          <w:ilvl w:val="0"/>
          <w:numId w:val="3"/>
        </w:numPr>
        <w:tabs>
          <w:tab w:val="clear" w:pos="1062"/>
          <w:tab w:val="num" w:pos="993"/>
        </w:tabs>
        <w:ind w:left="0" w:firstLine="709"/>
        <w:jc w:val="both"/>
        <w:rPr>
          <w:lang w:val="x-none"/>
        </w:rPr>
      </w:pPr>
      <w:r w:rsidRPr="0008518E">
        <w:t>документы, подтверждающие внесение обеспечения тендерной заявки (платежное поручение о перечислении денежных средств на расчетный счет АО «Народный Банк Казахстана»);</w:t>
      </w:r>
    </w:p>
    <w:p w:rsidR="00073B60" w:rsidRPr="0008518E" w:rsidRDefault="00073B60" w:rsidP="00B564B3">
      <w:pPr>
        <w:tabs>
          <w:tab w:val="left" w:pos="993"/>
        </w:tabs>
        <w:ind w:firstLine="709"/>
        <w:jc w:val="both"/>
      </w:pPr>
      <w:r w:rsidRPr="0008518E">
        <w:t>•</w:t>
      </w:r>
      <w:r w:rsidRPr="0008518E">
        <w:tab/>
        <w:t xml:space="preserve">документальное подтверждение от компании </w:t>
      </w:r>
      <w:proofErr w:type="spellStart"/>
      <w:r w:rsidRPr="0008518E">
        <w:t>Cisco</w:t>
      </w:r>
      <w:proofErr w:type="spellEnd"/>
      <w:r w:rsidR="00C85053" w:rsidRPr="0008518E">
        <w:t>/</w:t>
      </w:r>
      <w:r w:rsidR="00C85053" w:rsidRPr="0008518E">
        <w:rPr>
          <w:lang w:val="en-US"/>
        </w:rPr>
        <w:t>Huawei</w:t>
      </w:r>
      <w:r w:rsidR="00C85053" w:rsidRPr="0008518E">
        <w:t xml:space="preserve"> </w:t>
      </w:r>
      <w:r w:rsidRPr="0008518E">
        <w:t>прав продажи оборудования/лицензий, продажи услуг технической поддержки и поставки комплектующих частей на территории Республики Казахстан (дата выдачи письма - не ранее 2022 года).</w:t>
      </w:r>
    </w:p>
    <w:p w:rsidR="006305ED" w:rsidRPr="0008518E" w:rsidRDefault="006305ED" w:rsidP="006305ED">
      <w:pPr>
        <w:tabs>
          <w:tab w:val="left" w:pos="993"/>
        </w:tabs>
        <w:ind w:firstLine="709"/>
        <w:jc w:val="both"/>
        <w:rPr>
          <w:snapToGrid w:val="0"/>
        </w:rPr>
      </w:pPr>
      <w:r w:rsidRPr="0008518E">
        <w:rPr>
          <w:snapToGrid w:val="0"/>
        </w:rPr>
        <w:t>Вышеуказанные документы должны одновременно соответствовать следующим требованиям:</w:t>
      </w:r>
    </w:p>
    <w:p w:rsidR="006305ED" w:rsidRPr="0008518E" w:rsidRDefault="006305ED" w:rsidP="008D310C">
      <w:pPr>
        <w:numPr>
          <w:ilvl w:val="0"/>
          <w:numId w:val="5"/>
        </w:numPr>
        <w:tabs>
          <w:tab w:val="clear" w:pos="2073"/>
          <w:tab w:val="left" w:pos="993"/>
        </w:tabs>
        <w:ind w:left="0" w:firstLine="709"/>
        <w:jc w:val="both"/>
        <w:rPr>
          <w:snapToGrid w:val="0"/>
        </w:rPr>
      </w:pPr>
      <w:r w:rsidRPr="0008518E">
        <w:rPr>
          <w:snapToGrid w:val="0"/>
        </w:rPr>
        <w:t>документы должны быть отсканированы в цветном виде и хорошо читабельны;</w:t>
      </w:r>
    </w:p>
    <w:p w:rsidR="006305ED" w:rsidRPr="0008518E" w:rsidRDefault="006305ED" w:rsidP="008D310C">
      <w:pPr>
        <w:numPr>
          <w:ilvl w:val="0"/>
          <w:numId w:val="5"/>
        </w:numPr>
        <w:tabs>
          <w:tab w:val="clear" w:pos="2073"/>
          <w:tab w:val="left" w:pos="993"/>
        </w:tabs>
        <w:ind w:left="0" w:firstLine="709"/>
        <w:jc w:val="both"/>
        <w:rPr>
          <w:snapToGrid w:val="0"/>
        </w:rPr>
      </w:pPr>
      <w:r w:rsidRPr="0008518E">
        <w:rPr>
          <w:snapToGrid w:val="0"/>
        </w:rPr>
        <w:t>документы должны содержать все страницы, которые есть в документе (должны быть представлены в полном виде).</w:t>
      </w:r>
    </w:p>
    <w:p w:rsidR="006305ED" w:rsidRPr="0008518E" w:rsidRDefault="006305ED" w:rsidP="006305ED">
      <w:pPr>
        <w:tabs>
          <w:tab w:val="left" w:pos="993"/>
        </w:tabs>
        <w:ind w:firstLine="709"/>
        <w:jc w:val="both"/>
        <w:rPr>
          <w:snapToGrid w:val="0"/>
        </w:rPr>
      </w:pPr>
      <w:r w:rsidRPr="0008518E">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6305ED" w:rsidRPr="0008518E" w:rsidRDefault="006305ED" w:rsidP="006305ED">
      <w:pPr>
        <w:tabs>
          <w:tab w:val="left" w:pos="993"/>
        </w:tabs>
        <w:ind w:firstLine="709"/>
        <w:jc w:val="both"/>
      </w:pPr>
      <w:r w:rsidRPr="0008518E">
        <w:rPr>
          <w:snapToGrid w:val="0"/>
        </w:rPr>
        <w:t xml:space="preserve">Место проведения электронных торгов - </w:t>
      </w:r>
      <w:r w:rsidRPr="0008518E">
        <w:t>электронная тендерная площадка «</w:t>
      </w:r>
      <w:r w:rsidRPr="0008518E">
        <w:rPr>
          <w:lang w:val="en-US"/>
        </w:rPr>
        <w:t>Halykgroup</w:t>
      </w:r>
      <w:r w:rsidRPr="0008518E">
        <w:t xml:space="preserve">», web-сайт </w:t>
      </w:r>
      <w:hyperlink r:id="rId8" w:history="1">
        <w:r w:rsidRPr="0008518E">
          <w:rPr>
            <w:rStyle w:val="a4"/>
          </w:rPr>
          <w:t>www.e-tender.kz</w:t>
        </w:r>
      </w:hyperlink>
      <w:r w:rsidRPr="0008518E">
        <w:t xml:space="preserve">.  </w:t>
      </w:r>
    </w:p>
    <w:p w:rsidR="00BB5374" w:rsidRPr="0008518E" w:rsidRDefault="006305ED" w:rsidP="00C85053">
      <w:pPr>
        <w:tabs>
          <w:tab w:val="left" w:pos="993"/>
        </w:tabs>
        <w:ind w:firstLine="709"/>
        <w:jc w:val="both"/>
      </w:pPr>
      <w:r w:rsidRPr="0008518E">
        <w:t xml:space="preserve">Дата и время проведения торгов –  </w:t>
      </w:r>
      <w:r w:rsidR="00367966" w:rsidRPr="0008518E">
        <w:t>30</w:t>
      </w:r>
      <w:r w:rsidR="002A64C1" w:rsidRPr="0008518E">
        <w:t xml:space="preserve"> </w:t>
      </w:r>
      <w:r w:rsidR="00C85053" w:rsidRPr="0008518E">
        <w:t>мая</w:t>
      </w:r>
      <w:r w:rsidR="00F97E22" w:rsidRPr="0008518E">
        <w:t xml:space="preserve"> 2023</w:t>
      </w:r>
      <w:r w:rsidRPr="0008518E">
        <w:t xml:space="preserve"> года</w:t>
      </w:r>
      <w:r w:rsidR="00367966" w:rsidRPr="0008518E">
        <w:t>-  с 16</w:t>
      </w:r>
      <w:r w:rsidR="00BB5374" w:rsidRPr="0008518E">
        <w:t>:00 до 1</w:t>
      </w:r>
      <w:r w:rsidR="00367966" w:rsidRPr="0008518E">
        <w:t>7</w:t>
      </w:r>
      <w:r w:rsidR="00BB5374" w:rsidRPr="0008518E">
        <w:t>:00 часов;</w:t>
      </w:r>
    </w:p>
    <w:p w:rsidR="006305ED" w:rsidRPr="0008518E" w:rsidRDefault="002A5BC3" w:rsidP="006305ED">
      <w:pPr>
        <w:tabs>
          <w:tab w:val="left" w:pos="993"/>
        </w:tabs>
        <w:ind w:firstLine="709"/>
        <w:jc w:val="both"/>
      </w:pPr>
      <w:r w:rsidRPr="0008518E">
        <w:t>Валюта торгов – доллары США</w:t>
      </w:r>
      <w:r w:rsidR="006305ED" w:rsidRPr="0008518E">
        <w:t>.</w:t>
      </w:r>
    </w:p>
    <w:p w:rsidR="00751253" w:rsidRPr="0008518E" w:rsidRDefault="006305ED" w:rsidP="002A5BC3">
      <w:pPr>
        <w:tabs>
          <w:tab w:val="left" w:pos="993"/>
        </w:tabs>
        <w:ind w:firstLine="709"/>
        <w:jc w:val="both"/>
      </w:pPr>
      <w:r w:rsidRPr="0008518E">
        <w:t>Минимальный шаг торгов</w:t>
      </w:r>
      <w:r w:rsidR="002A5BC3" w:rsidRPr="0008518E">
        <w:t xml:space="preserve"> </w:t>
      </w:r>
      <w:r w:rsidR="008D133B" w:rsidRPr="0008518E">
        <w:t>по каждому лоту</w:t>
      </w:r>
      <w:r w:rsidR="00C85053" w:rsidRPr="0008518E">
        <w:t>– 8</w:t>
      </w:r>
      <w:r w:rsidR="002A5BC3" w:rsidRPr="0008518E">
        <w:t>00 долларов США.</w:t>
      </w:r>
    </w:p>
    <w:p w:rsidR="00846C25" w:rsidRPr="0008518E" w:rsidRDefault="00751253" w:rsidP="006305ED">
      <w:pPr>
        <w:ind w:firstLine="720"/>
        <w:jc w:val="both"/>
      </w:pPr>
      <w:r w:rsidRPr="0008518E">
        <w:t xml:space="preserve">В торгах потенциальными поставщиками должна быть указана общая стоимость по лоту с учетом НДС. </w:t>
      </w:r>
    </w:p>
    <w:p w:rsidR="006305ED" w:rsidRPr="0008518E" w:rsidRDefault="006305ED" w:rsidP="006305ED">
      <w:pPr>
        <w:ind w:firstLine="720"/>
        <w:jc w:val="both"/>
      </w:pPr>
      <w:r w:rsidRPr="0008518E">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w:t>
      </w:r>
      <w:r w:rsidR="00751253" w:rsidRPr="0008518E">
        <w:t>нных торгов, согласно приложениям</w:t>
      </w:r>
      <w:r w:rsidRPr="0008518E">
        <w:t xml:space="preserve"> 2</w:t>
      </w:r>
      <w:r w:rsidR="00B564B3" w:rsidRPr="0008518E">
        <w:t xml:space="preserve"> </w:t>
      </w:r>
      <w:r w:rsidR="00C85053" w:rsidRPr="0008518E">
        <w:t xml:space="preserve">и 3 </w:t>
      </w:r>
      <w:r w:rsidRPr="0008518E">
        <w:t xml:space="preserve">к тендерной документации, путем направления их секретарю тендерной комиссии на </w:t>
      </w:r>
      <w:r w:rsidRPr="0008518E">
        <w:rPr>
          <w:snapToGrid w:val="0"/>
          <w:lang w:val="en-US"/>
        </w:rPr>
        <w:t>e</w:t>
      </w:r>
      <w:r w:rsidRPr="0008518E">
        <w:rPr>
          <w:snapToGrid w:val="0"/>
        </w:rPr>
        <w:t>-</w:t>
      </w:r>
      <w:r w:rsidRPr="0008518E">
        <w:rPr>
          <w:snapToGrid w:val="0"/>
          <w:lang w:val="en-US"/>
        </w:rPr>
        <w:t>mail</w:t>
      </w:r>
      <w:r w:rsidRPr="0008518E">
        <w:rPr>
          <w:snapToGrid w:val="0"/>
        </w:rPr>
        <w:t xml:space="preserve">: </w:t>
      </w:r>
      <w:hyperlink r:id="rId9" w:history="1">
        <w:r w:rsidRPr="0008518E">
          <w:rPr>
            <w:rStyle w:val="a4"/>
            <w:snapToGrid w:val="0"/>
            <w:lang w:val="en-US"/>
          </w:rPr>
          <w:t>tender</w:t>
        </w:r>
        <w:r w:rsidRPr="0008518E">
          <w:rPr>
            <w:rStyle w:val="a4"/>
            <w:snapToGrid w:val="0"/>
          </w:rPr>
          <w:t>@</w:t>
        </w:r>
        <w:proofErr w:type="spellStart"/>
        <w:r w:rsidRPr="0008518E">
          <w:rPr>
            <w:rStyle w:val="a4"/>
            <w:snapToGrid w:val="0"/>
            <w:lang w:val="en-US"/>
          </w:rPr>
          <w:t>halykbank</w:t>
        </w:r>
        <w:proofErr w:type="spellEnd"/>
        <w:r w:rsidRPr="0008518E">
          <w:rPr>
            <w:rStyle w:val="a4"/>
            <w:snapToGrid w:val="0"/>
          </w:rPr>
          <w:t>.</w:t>
        </w:r>
        <w:proofErr w:type="spellStart"/>
        <w:r w:rsidRPr="0008518E">
          <w:rPr>
            <w:rStyle w:val="a4"/>
            <w:snapToGrid w:val="0"/>
            <w:lang w:val="en-US"/>
          </w:rPr>
          <w:t>kz</w:t>
        </w:r>
        <w:proofErr w:type="spellEnd"/>
      </w:hyperlink>
      <w:r w:rsidRPr="0008518E">
        <w:rPr>
          <w:snapToGrid w:val="0"/>
        </w:rPr>
        <w:t>.</w:t>
      </w:r>
    </w:p>
    <w:p w:rsidR="006305ED" w:rsidRPr="0008518E" w:rsidRDefault="006305ED" w:rsidP="006305ED">
      <w:pPr>
        <w:tabs>
          <w:tab w:val="left" w:pos="993"/>
        </w:tabs>
        <w:ind w:firstLine="709"/>
        <w:jc w:val="both"/>
      </w:pPr>
      <w:r w:rsidRPr="0008518E">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w:t>
      </w:r>
      <w:r w:rsidR="0056746D" w:rsidRPr="0008518E">
        <w:t>й оплаты и сроков</w:t>
      </w:r>
      <w:r w:rsidRPr="0008518E">
        <w:t>.</w:t>
      </w:r>
    </w:p>
    <w:p w:rsidR="006305ED" w:rsidRPr="0008518E" w:rsidRDefault="006305ED" w:rsidP="006305ED">
      <w:pPr>
        <w:tabs>
          <w:tab w:val="left" w:pos="993"/>
        </w:tabs>
        <w:ind w:firstLine="709"/>
        <w:jc w:val="both"/>
        <w:rPr>
          <w:snapToGrid w:val="0"/>
        </w:rPr>
      </w:pPr>
      <w:r w:rsidRPr="0008518E">
        <w:rPr>
          <w:snapToGrid w:val="0"/>
        </w:rPr>
        <w:t>Справки по телефону: (727) 2590793.</w:t>
      </w:r>
    </w:p>
    <w:p w:rsidR="006305ED" w:rsidRPr="0008518E" w:rsidRDefault="006305ED" w:rsidP="006305ED">
      <w:pPr>
        <w:tabs>
          <w:tab w:val="left" w:pos="993"/>
        </w:tabs>
        <w:ind w:firstLine="709"/>
        <w:jc w:val="both"/>
        <w:rPr>
          <w:snapToGrid w:val="0"/>
        </w:rPr>
      </w:pPr>
      <w:r w:rsidRPr="0008518E">
        <w:rPr>
          <w:snapToGrid w:val="0"/>
        </w:rPr>
        <w:t>Контактные лица:</w:t>
      </w:r>
    </w:p>
    <w:p w:rsidR="00751253" w:rsidRPr="0008518E" w:rsidRDefault="00751253" w:rsidP="00751253">
      <w:pPr>
        <w:tabs>
          <w:tab w:val="num" w:pos="993"/>
        </w:tabs>
        <w:ind w:firstLine="709"/>
        <w:jc w:val="both"/>
        <w:rPr>
          <w:snapToGrid w:val="0"/>
        </w:rPr>
      </w:pPr>
      <w:r w:rsidRPr="0008518E">
        <w:rPr>
          <w:snapToGrid w:val="0"/>
        </w:rPr>
        <w:t>Начальник управления ИТ логистики – Слесарев Е.С., тел. (727) 3301300.</w:t>
      </w:r>
    </w:p>
    <w:p w:rsidR="006305ED" w:rsidRPr="0008518E" w:rsidRDefault="006305ED" w:rsidP="006305ED">
      <w:pPr>
        <w:tabs>
          <w:tab w:val="left" w:pos="993"/>
        </w:tabs>
        <w:ind w:firstLine="709"/>
        <w:jc w:val="both"/>
        <w:rPr>
          <w:snapToGrid w:val="0"/>
        </w:rPr>
      </w:pPr>
      <w:r w:rsidRPr="0008518E">
        <w:rPr>
          <w:snapToGrid w:val="0"/>
        </w:rPr>
        <w:t xml:space="preserve">Секретарь тендерной комиссии – </w:t>
      </w:r>
      <w:r w:rsidRPr="0008518E">
        <w:rPr>
          <w:snapToGrid w:val="0"/>
          <w:lang w:val="kk-KZ"/>
        </w:rPr>
        <w:t>Еркелдесова Ш</w:t>
      </w:r>
      <w:r w:rsidRPr="0008518E">
        <w:rPr>
          <w:snapToGrid w:val="0"/>
        </w:rPr>
        <w:t>.Т.</w:t>
      </w:r>
      <w:r w:rsidR="00751253" w:rsidRPr="0008518E">
        <w:rPr>
          <w:snapToGrid w:val="0"/>
        </w:rPr>
        <w:t xml:space="preserve">, </w:t>
      </w:r>
      <w:r w:rsidRPr="0008518E">
        <w:rPr>
          <w:snapToGrid w:val="0"/>
        </w:rPr>
        <w:t>тел.: (727) 2590793 (по подготовке тендерной заявке).</w:t>
      </w:r>
    </w:p>
    <w:p w:rsidR="006305ED" w:rsidRPr="0008518E" w:rsidRDefault="006305ED" w:rsidP="006305ED">
      <w:pPr>
        <w:tabs>
          <w:tab w:val="left" w:pos="993"/>
        </w:tabs>
        <w:ind w:firstLine="709"/>
        <w:jc w:val="both"/>
      </w:pPr>
      <w:r w:rsidRPr="0008518E">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6305ED" w:rsidRPr="0008518E" w:rsidRDefault="006305ED" w:rsidP="006305ED">
      <w:pPr>
        <w:tabs>
          <w:tab w:val="left" w:pos="993"/>
        </w:tabs>
        <w:ind w:firstLine="709"/>
        <w:jc w:val="both"/>
        <w:rPr>
          <w:rStyle w:val="ad"/>
        </w:rPr>
      </w:pPr>
      <w:r w:rsidRPr="0008518E">
        <w:rPr>
          <w:rStyle w:val="ad"/>
        </w:rPr>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08518E">
          <w:rPr>
            <w:rStyle w:val="ad"/>
          </w:rPr>
          <w:t>1</w:t>
        </w:r>
      </w:smartTag>
      <w:r w:rsidRPr="0008518E">
        <w:rPr>
          <w:rStyle w:val="ad"/>
        </w:rPr>
        <w:t xml:space="preserve">0 (десяти) рабочих дней со дня подведения комиссией результатов тендера. </w:t>
      </w:r>
    </w:p>
    <w:p w:rsidR="006305ED" w:rsidRPr="0008518E" w:rsidRDefault="006305ED" w:rsidP="006305ED">
      <w:pPr>
        <w:pStyle w:val="1"/>
        <w:ind w:firstLine="0"/>
        <w:jc w:val="right"/>
      </w:pPr>
      <w:r w:rsidRPr="0008518E">
        <w:br w:type="page"/>
      </w:r>
      <w:r w:rsidRPr="0008518E">
        <w:lastRenderedPageBreak/>
        <w:t xml:space="preserve">Приложение 1 к тендерной документации </w:t>
      </w:r>
    </w:p>
    <w:p w:rsidR="006305ED" w:rsidRPr="0008518E" w:rsidRDefault="006305ED" w:rsidP="006305ED">
      <w:pPr>
        <w:rPr>
          <w:snapToGrid w:val="0"/>
        </w:rPr>
      </w:pPr>
    </w:p>
    <w:p w:rsidR="006305ED" w:rsidRPr="0008518E" w:rsidRDefault="006305ED" w:rsidP="006305ED">
      <w:pPr>
        <w:jc w:val="center"/>
        <w:rPr>
          <w:b/>
          <w:bCs/>
          <w:color w:val="000000"/>
          <w:sz w:val="22"/>
          <w:szCs w:val="22"/>
        </w:rPr>
      </w:pPr>
      <w:r w:rsidRPr="0008518E">
        <w:rPr>
          <w:b/>
          <w:color w:val="000000"/>
          <w:sz w:val="22"/>
          <w:szCs w:val="22"/>
        </w:rPr>
        <w:t>ТЕХНИЧЕСКАЯ СПЕЦИФИКАЦИЯ</w:t>
      </w:r>
    </w:p>
    <w:p w:rsidR="00AD2A27" w:rsidRPr="0008518E" w:rsidRDefault="00AD2A27" w:rsidP="00AD2A27">
      <w:pPr>
        <w:ind w:firstLine="709"/>
        <w:jc w:val="both"/>
        <w:rPr>
          <w:b/>
          <w:sz w:val="20"/>
          <w:szCs w:val="20"/>
          <w:lang w:val="x-none" w:eastAsia="x-none"/>
        </w:rPr>
      </w:pPr>
    </w:p>
    <w:tbl>
      <w:tblPr>
        <w:tblW w:w="102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9"/>
        <w:gridCol w:w="3997"/>
        <w:gridCol w:w="3402"/>
        <w:gridCol w:w="1265"/>
        <w:gridCol w:w="1035"/>
      </w:tblGrid>
      <w:tr w:rsidR="00C85053" w:rsidRPr="0008518E" w:rsidTr="00C85053">
        <w:trPr>
          <w:cantSplit/>
          <w:jc w:val="center"/>
        </w:trPr>
        <w:tc>
          <w:tcPr>
            <w:tcW w:w="529"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 xml:space="preserve">№ </w:t>
            </w:r>
          </w:p>
          <w:p w:rsidR="00C85053" w:rsidRPr="0008518E" w:rsidRDefault="00C85053" w:rsidP="00003C16">
            <w:pPr>
              <w:spacing w:line="252" w:lineRule="auto"/>
              <w:jc w:val="center"/>
              <w:rPr>
                <w:sz w:val="20"/>
                <w:szCs w:val="20"/>
              </w:rPr>
            </w:pPr>
            <w:r w:rsidRPr="0008518E">
              <w:rPr>
                <w:sz w:val="20"/>
                <w:szCs w:val="20"/>
              </w:rPr>
              <w:t>п/п</w:t>
            </w:r>
          </w:p>
        </w:tc>
        <w:tc>
          <w:tcPr>
            <w:tcW w:w="3997"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 xml:space="preserve">Наименование товаров, работ и услуг </w:t>
            </w:r>
          </w:p>
        </w:tc>
        <w:tc>
          <w:tcPr>
            <w:tcW w:w="3402"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Технические характеристики товаров, работ и услуг</w:t>
            </w:r>
          </w:p>
        </w:tc>
        <w:tc>
          <w:tcPr>
            <w:tcW w:w="1265"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Ед. изм.</w:t>
            </w:r>
          </w:p>
        </w:tc>
        <w:tc>
          <w:tcPr>
            <w:tcW w:w="1035"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Кол-во, шт.</w:t>
            </w:r>
          </w:p>
        </w:tc>
      </w:tr>
      <w:tr w:rsidR="00C85053" w:rsidRPr="0008518E" w:rsidTr="00C85053">
        <w:trPr>
          <w:cantSplit/>
          <w:jc w:val="center"/>
        </w:trPr>
        <w:tc>
          <w:tcPr>
            <w:tcW w:w="529"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1</w:t>
            </w:r>
          </w:p>
        </w:tc>
        <w:tc>
          <w:tcPr>
            <w:tcW w:w="3997"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2</w:t>
            </w:r>
          </w:p>
        </w:tc>
        <w:tc>
          <w:tcPr>
            <w:tcW w:w="3402"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3</w:t>
            </w:r>
          </w:p>
        </w:tc>
        <w:tc>
          <w:tcPr>
            <w:tcW w:w="1265"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5</w:t>
            </w:r>
          </w:p>
        </w:tc>
        <w:tc>
          <w:tcPr>
            <w:tcW w:w="1035"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6</w:t>
            </w:r>
          </w:p>
        </w:tc>
      </w:tr>
      <w:tr w:rsidR="00C85053" w:rsidRPr="0008518E" w:rsidTr="00C85053">
        <w:trPr>
          <w:cantSplit/>
          <w:trHeight w:val="621"/>
          <w:jc w:val="center"/>
        </w:trPr>
        <w:tc>
          <w:tcPr>
            <w:tcW w:w="529" w:type="dxa"/>
            <w:tcMar>
              <w:top w:w="0" w:type="dxa"/>
              <w:left w:w="108" w:type="dxa"/>
              <w:bottom w:w="0" w:type="dxa"/>
              <w:right w:w="108" w:type="dxa"/>
            </w:tcMar>
            <w:vAlign w:val="center"/>
            <w:hideMark/>
          </w:tcPr>
          <w:p w:rsidR="00C85053" w:rsidRPr="0008518E" w:rsidRDefault="00C85053" w:rsidP="00003C16">
            <w:pPr>
              <w:spacing w:line="252" w:lineRule="auto"/>
              <w:jc w:val="center"/>
              <w:rPr>
                <w:sz w:val="20"/>
                <w:szCs w:val="20"/>
              </w:rPr>
            </w:pPr>
            <w:r w:rsidRPr="0008518E">
              <w:rPr>
                <w:sz w:val="20"/>
                <w:szCs w:val="20"/>
              </w:rPr>
              <w:t>1</w:t>
            </w:r>
          </w:p>
        </w:tc>
        <w:tc>
          <w:tcPr>
            <w:tcW w:w="3997" w:type="dxa"/>
            <w:tcMar>
              <w:top w:w="0" w:type="dxa"/>
              <w:left w:w="108" w:type="dxa"/>
              <w:bottom w:w="0" w:type="dxa"/>
              <w:right w:w="108" w:type="dxa"/>
            </w:tcMar>
            <w:vAlign w:val="center"/>
            <w:hideMark/>
          </w:tcPr>
          <w:p w:rsidR="00C85053" w:rsidRPr="0008518E" w:rsidRDefault="00C85053" w:rsidP="00003C16">
            <w:pPr>
              <w:spacing w:line="252" w:lineRule="auto"/>
              <w:rPr>
                <w:sz w:val="20"/>
                <w:szCs w:val="20"/>
              </w:rPr>
            </w:pPr>
            <w:r w:rsidRPr="0008518E">
              <w:rPr>
                <w:sz w:val="20"/>
                <w:szCs w:val="20"/>
              </w:rPr>
              <w:t xml:space="preserve">Коммутаторы </w:t>
            </w:r>
            <w:proofErr w:type="spellStart"/>
            <w:r w:rsidRPr="0008518E">
              <w:rPr>
                <w:sz w:val="20"/>
                <w:szCs w:val="20"/>
              </w:rPr>
              <w:t>стекируемые</w:t>
            </w:r>
            <w:proofErr w:type="spellEnd"/>
            <w:r w:rsidRPr="0008518E">
              <w:rPr>
                <w:sz w:val="20"/>
                <w:szCs w:val="20"/>
              </w:rPr>
              <w:t xml:space="preserve"> производства </w:t>
            </w:r>
            <w:proofErr w:type="spellStart"/>
            <w:r w:rsidRPr="0008518E">
              <w:rPr>
                <w:sz w:val="20"/>
                <w:szCs w:val="20"/>
              </w:rPr>
              <w:t>Cisco</w:t>
            </w:r>
            <w:proofErr w:type="spellEnd"/>
            <w:r w:rsidRPr="0008518E">
              <w:rPr>
                <w:sz w:val="20"/>
                <w:szCs w:val="20"/>
              </w:rPr>
              <w:t xml:space="preserve"> или </w:t>
            </w:r>
            <w:proofErr w:type="spellStart"/>
            <w:r w:rsidRPr="0008518E">
              <w:rPr>
                <w:sz w:val="20"/>
                <w:szCs w:val="20"/>
              </w:rPr>
              <w:t>Huawei</w:t>
            </w:r>
            <w:proofErr w:type="spellEnd"/>
            <w:r w:rsidRPr="0008518E">
              <w:rPr>
                <w:sz w:val="20"/>
                <w:szCs w:val="20"/>
              </w:rPr>
              <w:t xml:space="preserve"> </w:t>
            </w:r>
          </w:p>
        </w:tc>
        <w:tc>
          <w:tcPr>
            <w:tcW w:w="3402" w:type="dxa"/>
            <w:tcMar>
              <w:top w:w="0" w:type="dxa"/>
              <w:left w:w="108" w:type="dxa"/>
              <w:bottom w:w="0" w:type="dxa"/>
              <w:right w:w="108" w:type="dxa"/>
            </w:tcMar>
            <w:vAlign w:val="center"/>
            <w:hideMark/>
          </w:tcPr>
          <w:p w:rsidR="00C85053" w:rsidRPr="0008518E" w:rsidRDefault="00C85053" w:rsidP="00003C16">
            <w:pPr>
              <w:spacing w:line="252" w:lineRule="auto"/>
              <w:rPr>
                <w:i/>
                <w:iCs/>
                <w:sz w:val="20"/>
                <w:szCs w:val="20"/>
              </w:rPr>
            </w:pPr>
            <w:r w:rsidRPr="0008518E">
              <w:rPr>
                <w:color w:val="000000"/>
                <w:sz w:val="20"/>
                <w:szCs w:val="20"/>
              </w:rPr>
              <w:t xml:space="preserve">Количество медных портов не менее 48 с поддержкой </w:t>
            </w:r>
            <w:r w:rsidRPr="0008518E">
              <w:rPr>
                <w:color w:val="000000"/>
                <w:sz w:val="20"/>
                <w:szCs w:val="20"/>
                <w:lang w:val="en-US"/>
              </w:rPr>
              <w:t>POE</w:t>
            </w:r>
            <w:r w:rsidRPr="0008518E">
              <w:rPr>
                <w:color w:val="000000"/>
                <w:sz w:val="20"/>
                <w:szCs w:val="20"/>
              </w:rPr>
              <w:t xml:space="preserve">, </w:t>
            </w:r>
            <w:r w:rsidRPr="0008518E">
              <w:rPr>
                <w:sz w:val="20"/>
                <w:szCs w:val="20"/>
              </w:rPr>
              <w:t xml:space="preserve">бюджет не менее 370 W, </w:t>
            </w:r>
            <w:r w:rsidRPr="0008518E">
              <w:rPr>
                <w:color w:val="000000"/>
                <w:sz w:val="20"/>
                <w:szCs w:val="20"/>
              </w:rPr>
              <w:t xml:space="preserve"> и оптических портов 1</w:t>
            </w:r>
            <w:r w:rsidRPr="0008518E">
              <w:rPr>
                <w:color w:val="000000"/>
                <w:sz w:val="20"/>
                <w:szCs w:val="20"/>
                <w:lang w:val="en-US"/>
              </w:rPr>
              <w:t>Gb</w:t>
            </w:r>
            <w:r w:rsidRPr="0008518E">
              <w:rPr>
                <w:color w:val="000000"/>
                <w:sz w:val="20"/>
                <w:szCs w:val="20"/>
              </w:rPr>
              <w:t xml:space="preserve"> не менее 2-х</w:t>
            </w:r>
          </w:p>
        </w:tc>
        <w:tc>
          <w:tcPr>
            <w:tcW w:w="1265" w:type="dxa"/>
            <w:tcMar>
              <w:top w:w="0" w:type="dxa"/>
              <w:left w:w="108" w:type="dxa"/>
              <w:bottom w:w="0" w:type="dxa"/>
              <w:right w:w="108" w:type="dxa"/>
            </w:tcMar>
            <w:vAlign w:val="center"/>
            <w:hideMark/>
          </w:tcPr>
          <w:p w:rsidR="00C85053" w:rsidRPr="0008518E" w:rsidRDefault="00C85053" w:rsidP="00003C16">
            <w:pPr>
              <w:spacing w:line="252" w:lineRule="auto"/>
              <w:jc w:val="center"/>
              <w:rPr>
                <w:i/>
                <w:iCs/>
                <w:sz w:val="20"/>
                <w:szCs w:val="20"/>
              </w:rPr>
            </w:pPr>
            <w:r w:rsidRPr="0008518E">
              <w:rPr>
                <w:i/>
                <w:iCs/>
                <w:sz w:val="20"/>
                <w:szCs w:val="20"/>
              </w:rPr>
              <w:t>Шт.</w:t>
            </w:r>
          </w:p>
        </w:tc>
        <w:tc>
          <w:tcPr>
            <w:tcW w:w="1035" w:type="dxa"/>
            <w:tcMar>
              <w:top w:w="0" w:type="dxa"/>
              <w:left w:w="108" w:type="dxa"/>
              <w:bottom w:w="0" w:type="dxa"/>
              <w:right w:w="108" w:type="dxa"/>
            </w:tcMar>
            <w:vAlign w:val="center"/>
            <w:hideMark/>
          </w:tcPr>
          <w:p w:rsidR="00C85053" w:rsidRPr="0008518E" w:rsidRDefault="00C85053" w:rsidP="00003C16">
            <w:pPr>
              <w:spacing w:line="252" w:lineRule="auto"/>
              <w:jc w:val="center"/>
              <w:rPr>
                <w:i/>
                <w:iCs/>
                <w:sz w:val="20"/>
                <w:szCs w:val="20"/>
                <w:lang w:val="en-US"/>
              </w:rPr>
            </w:pPr>
            <w:r w:rsidRPr="0008518E">
              <w:rPr>
                <w:i/>
                <w:iCs/>
                <w:sz w:val="20"/>
                <w:szCs w:val="20"/>
              </w:rPr>
              <w:t>4</w:t>
            </w:r>
            <w:r w:rsidRPr="0008518E">
              <w:rPr>
                <w:i/>
                <w:iCs/>
                <w:sz w:val="20"/>
                <w:szCs w:val="20"/>
                <w:lang w:val="en-US"/>
              </w:rPr>
              <w:t>5</w:t>
            </w:r>
          </w:p>
        </w:tc>
      </w:tr>
      <w:tr w:rsidR="00C85053" w:rsidRPr="0008518E" w:rsidTr="00C85053">
        <w:trPr>
          <w:cantSplit/>
          <w:trHeight w:val="621"/>
          <w:jc w:val="center"/>
        </w:trPr>
        <w:tc>
          <w:tcPr>
            <w:tcW w:w="529"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lang w:val="en-US"/>
              </w:rPr>
            </w:pPr>
            <w:r w:rsidRPr="0008518E">
              <w:rPr>
                <w:sz w:val="20"/>
                <w:szCs w:val="20"/>
                <w:lang w:val="en-US"/>
              </w:rPr>
              <w:t>2</w:t>
            </w:r>
          </w:p>
        </w:tc>
        <w:tc>
          <w:tcPr>
            <w:tcW w:w="3997" w:type="dxa"/>
            <w:tcMar>
              <w:top w:w="0" w:type="dxa"/>
              <w:left w:w="108" w:type="dxa"/>
              <w:bottom w:w="0" w:type="dxa"/>
              <w:right w:w="108" w:type="dxa"/>
            </w:tcMar>
            <w:vAlign w:val="center"/>
          </w:tcPr>
          <w:p w:rsidR="00C85053" w:rsidRPr="0008518E" w:rsidRDefault="00C85053" w:rsidP="00003C16">
            <w:pPr>
              <w:spacing w:line="252" w:lineRule="auto"/>
              <w:rPr>
                <w:sz w:val="20"/>
                <w:szCs w:val="20"/>
              </w:rPr>
            </w:pPr>
            <w:r w:rsidRPr="0008518E">
              <w:rPr>
                <w:sz w:val="20"/>
                <w:szCs w:val="20"/>
              </w:rPr>
              <w:t xml:space="preserve">Коммутаторы </w:t>
            </w:r>
            <w:proofErr w:type="spellStart"/>
            <w:r w:rsidRPr="0008518E">
              <w:rPr>
                <w:sz w:val="20"/>
                <w:szCs w:val="20"/>
              </w:rPr>
              <w:t>стекируемые</w:t>
            </w:r>
            <w:proofErr w:type="spellEnd"/>
            <w:r w:rsidRPr="0008518E">
              <w:rPr>
                <w:sz w:val="20"/>
                <w:szCs w:val="20"/>
              </w:rPr>
              <w:t xml:space="preserve"> производства </w:t>
            </w:r>
            <w:proofErr w:type="spellStart"/>
            <w:r w:rsidRPr="0008518E">
              <w:rPr>
                <w:sz w:val="20"/>
                <w:szCs w:val="20"/>
              </w:rPr>
              <w:t>Cisco</w:t>
            </w:r>
            <w:proofErr w:type="spellEnd"/>
            <w:r w:rsidRPr="0008518E">
              <w:rPr>
                <w:sz w:val="20"/>
                <w:szCs w:val="20"/>
              </w:rPr>
              <w:t xml:space="preserve"> или </w:t>
            </w:r>
            <w:proofErr w:type="spellStart"/>
            <w:r w:rsidRPr="0008518E">
              <w:rPr>
                <w:sz w:val="20"/>
                <w:szCs w:val="20"/>
              </w:rPr>
              <w:t>Huawei</w:t>
            </w:r>
            <w:proofErr w:type="spellEnd"/>
          </w:p>
        </w:tc>
        <w:tc>
          <w:tcPr>
            <w:tcW w:w="3402" w:type="dxa"/>
            <w:tcMar>
              <w:top w:w="0" w:type="dxa"/>
              <w:left w:w="108" w:type="dxa"/>
              <w:bottom w:w="0" w:type="dxa"/>
              <w:right w:w="108" w:type="dxa"/>
            </w:tcMar>
            <w:vAlign w:val="center"/>
          </w:tcPr>
          <w:p w:rsidR="00C85053" w:rsidRPr="0008518E" w:rsidRDefault="00C85053" w:rsidP="00003C16">
            <w:pPr>
              <w:spacing w:line="252" w:lineRule="auto"/>
              <w:rPr>
                <w:color w:val="000000"/>
                <w:sz w:val="20"/>
                <w:szCs w:val="20"/>
              </w:rPr>
            </w:pPr>
            <w:r w:rsidRPr="0008518E">
              <w:rPr>
                <w:color w:val="000000"/>
                <w:sz w:val="20"/>
                <w:szCs w:val="20"/>
              </w:rPr>
              <w:t xml:space="preserve">Количество портов по </w:t>
            </w:r>
            <w:r w:rsidRPr="0008518E">
              <w:rPr>
                <w:color w:val="000000"/>
                <w:sz w:val="20"/>
                <w:szCs w:val="20"/>
                <w:lang w:val="en-US"/>
              </w:rPr>
              <w:t>SFP</w:t>
            </w:r>
            <w:r w:rsidRPr="0008518E">
              <w:rPr>
                <w:color w:val="000000"/>
                <w:sz w:val="20"/>
                <w:szCs w:val="20"/>
              </w:rPr>
              <w:t xml:space="preserve"> модули не менее 12 1</w:t>
            </w:r>
            <w:r w:rsidRPr="0008518E">
              <w:rPr>
                <w:color w:val="000000"/>
                <w:sz w:val="20"/>
                <w:szCs w:val="20"/>
                <w:lang w:val="en-US"/>
              </w:rPr>
              <w:t>Gb</w:t>
            </w:r>
            <w:r w:rsidRPr="0008518E">
              <w:rPr>
                <w:color w:val="000000"/>
                <w:sz w:val="20"/>
                <w:szCs w:val="20"/>
              </w:rPr>
              <w:t xml:space="preserve"> и не менее 4 портов 10</w:t>
            </w:r>
            <w:r w:rsidRPr="0008518E">
              <w:rPr>
                <w:color w:val="000000"/>
                <w:sz w:val="20"/>
                <w:szCs w:val="20"/>
                <w:lang w:val="en-US"/>
              </w:rPr>
              <w:t>Gb</w:t>
            </w:r>
            <w:r w:rsidRPr="0008518E">
              <w:rPr>
                <w:color w:val="000000"/>
                <w:sz w:val="20"/>
                <w:szCs w:val="20"/>
              </w:rPr>
              <w:t>. Оборудованы 2-мя блоками питания</w:t>
            </w:r>
          </w:p>
        </w:tc>
        <w:tc>
          <w:tcPr>
            <w:tcW w:w="1265"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Шт.</w:t>
            </w:r>
          </w:p>
        </w:tc>
        <w:tc>
          <w:tcPr>
            <w:tcW w:w="1035"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4</w:t>
            </w:r>
          </w:p>
        </w:tc>
      </w:tr>
      <w:tr w:rsidR="00C85053" w:rsidRPr="0008518E" w:rsidTr="00C85053">
        <w:trPr>
          <w:cantSplit/>
          <w:trHeight w:val="621"/>
          <w:jc w:val="center"/>
        </w:trPr>
        <w:tc>
          <w:tcPr>
            <w:tcW w:w="529"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rPr>
            </w:pPr>
            <w:r w:rsidRPr="0008518E">
              <w:rPr>
                <w:sz w:val="20"/>
                <w:szCs w:val="20"/>
              </w:rPr>
              <w:t>3</w:t>
            </w:r>
          </w:p>
        </w:tc>
        <w:tc>
          <w:tcPr>
            <w:tcW w:w="3997" w:type="dxa"/>
            <w:tcMar>
              <w:top w:w="0" w:type="dxa"/>
              <w:left w:w="108" w:type="dxa"/>
              <w:bottom w:w="0" w:type="dxa"/>
              <w:right w:w="108" w:type="dxa"/>
            </w:tcMar>
            <w:vAlign w:val="center"/>
          </w:tcPr>
          <w:p w:rsidR="00C85053" w:rsidRPr="0008518E" w:rsidRDefault="00C85053" w:rsidP="00003C16">
            <w:pPr>
              <w:spacing w:line="252" w:lineRule="auto"/>
              <w:rPr>
                <w:sz w:val="20"/>
                <w:szCs w:val="20"/>
              </w:rPr>
            </w:pPr>
            <w:r w:rsidRPr="0008518E">
              <w:rPr>
                <w:sz w:val="20"/>
                <w:szCs w:val="20"/>
              </w:rPr>
              <w:t xml:space="preserve">Коммутаторы </w:t>
            </w:r>
            <w:proofErr w:type="spellStart"/>
            <w:r w:rsidRPr="0008518E">
              <w:rPr>
                <w:sz w:val="20"/>
                <w:szCs w:val="20"/>
              </w:rPr>
              <w:t>стекируемые</w:t>
            </w:r>
            <w:proofErr w:type="spellEnd"/>
            <w:r w:rsidRPr="0008518E">
              <w:rPr>
                <w:sz w:val="20"/>
                <w:szCs w:val="20"/>
              </w:rPr>
              <w:t xml:space="preserve"> производства </w:t>
            </w:r>
            <w:proofErr w:type="spellStart"/>
            <w:r w:rsidRPr="0008518E">
              <w:rPr>
                <w:sz w:val="20"/>
                <w:szCs w:val="20"/>
              </w:rPr>
              <w:t>Cisco</w:t>
            </w:r>
            <w:proofErr w:type="spellEnd"/>
            <w:r w:rsidRPr="0008518E">
              <w:rPr>
                <w:sz w:val="20"/>
                <w:szCs w:val="20"/>
              </w:rPr>
              <w:t xml:space="preserve"> или </w:t>
            </w:r>
            <w:proofErr w:type="spellStart"/>
            <w:r w:rsidRPr="0008518E">
              <w:rPr>
                <w:sz w:val="20"/>
                <w:szCs w:val="20"/>
              </w:rPr>
              <w:t>Huawei</w:t>
            </w:r>
            <w:proofErr w:type="spellEnd"/>
          </w:p>
        </w:tc>
        <w:tc>
          <w:tcPr>
            <w:tcW w:w="3402"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rPr>
            </w:pPr>
            <w:r w:rsidRPr="0008518E">
              <w:rPr>
                <w:color w:val="000000"/>
                <w:sz w:val="20"/>
                <w:szCs w:val="20"/>
              </w:rPr>
              <w:t xml:space="preserve">Количество портов по </w:t>
            </w:r>
            <w:r w:rsidRPr="0008518E">
              <w:rPr>
                <w:color w:val="000000"/>
                <w:sz w:val="20"/>
                <w:szCs w:val="20"/>
                <w:lang w:val="en-US"/>
              </w:rPr>
              <w:t>SFP</w:t>
            </w:r>
            <w:r w:rsidRPr="0008518E">
              <w:rPr>
                <w:color w:val="000000"/>
                <w:sz w:val="20"/>
                <w:szCs w:val="20"/>
              </w:rPr>
              <w:t xml:space="preserve"> модули не менее 16 портов 10</w:t>
            </w:r>
            <w:r w:rsidRPr="0008518E">
              <w:rPr>
                <w:color w:val="000000"/>
                <w:sz w:val="20"/>
                <w:szCs w:val="20"/>
                <w:lang w:val="en-US"/>
              </w:rPr>
              <w:t>Gb</w:t>
            </w:r>
            <w:r w:rsidRPr="0008518E">
              <w:rPr>
                <w:color w:val="000000"/>
                <w:sz w:val="20"/>
                <w:szCs w:val="20"/>
              </w:rPr>
              <w:t>. Оборудованы 2-мя блоками питания</w:t>
            </w:r>
          </w:p>
        </w:tc>
        <w:tc>
          <w:tcPr>
            <w:tcW w:w="1265"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Шт.</w:t>
            </w:r>
          </w:p>
        </w:tc>
        <w:tc>
          <w:tcPr>
            <w:tcW w:w="1035"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2</w:t>
            </w:r>
          </w:p>
        </w:tc>
      </w:tr>
      <w:tr w:rsidR="00C85053" w:rsidRPr="0008518E" w:rsidTr="00C85053">
        <w:trPr>
          <w:cantSplit/>
          <w:trHeight w:val="621"/>
          <w:jc w:val="center"/>
        </w:trPr>
        <w:tc>
          <w:tcPr>
            <w:tcW w:w="529"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rPr>
            </w:pPr>
            <w:r w:rsidRPr="0008518E">
              <w:rPr>
                <w:sz w:val="20"/>
                <w:szCs w:val="20"/>
              </w:rPr>
              <w:t>4</w:t>
            </w:r>
          </w:p>
        </w:tc>
        <w:tc>
          <w:tcPr>
            <w:tcW w:w="3997" w:type="dxa"/>
            <w:tcMar>
              <w:top w:w="0" w:type="dxa"/>
              <w:left w:w="108" w:type="dxa"/>
              <w:bottom w:w="0" w:type="dxa"/>
              <w:right w:w="108" w:type="dxa"/>
            </w:tcMar>
            <w:vAlign w:val="center"/>
          </w:tcPr>
          <w:p w:rsidR="00C85053" w:rsidRPr="0008518E" w:rsidRDefault="00C85053" w:rsidP="00003C16">
            <w:pPr>
              <w:spacing w:line="252" w:lineRule="auto"/>
              <w:rPr>
                <w:sz w:val="20"/>
                <w:szCs w:val="20"/>
              </w:rPr>
            </w:pPr>
            <w:r w:rsidRPr="0008518E">
              <w:rPr>
                <w:sz w:val="20"/>
                <w:szCs w:val="20"/>
              </w:rPr>
              <w:t xml:space="preserve">Коммутаторы </w:t>
            </w:r>
            <w:proofErr w:type="spellStart"/>
            <w:r w:rsidRPr="0008518E">
              <w:rPr>
                <w:sz w:val="20"/>
                <w:szCs w:val="20"/>
              </w:rPr>
              <w:t>стекируемые</w:t>
            </w:r>
            <w:proofErr w:type="spellEnd"/>
            <w:r w:rsidRPr="0008518E">
              <w:rPr>
                <w:sz w:val="20"/>
                <w:szCs w:val="20"/>
              </w:rPr>
              <w:t xml:space="preserve"> производства </w:t>
            </w:r>
            <w:proofErr w:type="spellStart"/>
            <w:r w:rsidRPr="0008518E">
              <w:rPr>
                <w:sz w:val="20"/>
                <w:szCs w:val="20"/>
              </w:rPr>
              <w:t>Cisco</w:t>
            </w:r>
            <w:proofErr w:type="spellEnd"/>
            <w:r w:rsidRPr="0008518E">
              <w:rPr>
                <w:sz w:val="20"/>
                <w:szCs w:val="20"/>
              </w:rPr>
              <w:t xml:space="preserve"> или </w:t>
            </w:r>
            <w:proofErr w:type="spellStart"/>
            <w:r w:rsidRPr="0008518E">
              <w:rPr>
                <w:sz w:val="20"/>
                <w:szCs w:val="20"/>
              </w:rPr>
              <w:t>Huawei</w:t>
            </w:r>
            <w:proofErr w:type="spellEnd"/>
          </w:p>
        </w:tc>
        <w:tc>
          <w:tcPr>
            <w:tcW w:w="3402"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rPr>
            </w:pPr>
            <w:r w:rsidRPr="0008518E">
              <w:rPr>
                <w:color w:val="000000"/>
                <w:sz w:val="20"/>
                <w:szCs w:val="20"/>
              </w:rPr>
              <w:t>Количество медных портов не менее 48</w:t>
            </w:r>
            <w:r w:rsidRPr="0008518E">
              <w:rPr>
                <w:sz w:val="20"/>
                <w:szCs w:val="20"/>
              </w:rPr>
              <w:t xml:space="preserve">, </w:t>
            </w:r>
            <w:r w:rsidRPr="0008518E">
              <w:rPr>
                <w:color w:val="000000"/>
                <w:sz w:val="20"/>
                <w:szCs w:val="20"/>
              </w:rPr>
              <w:t xml:space="preserve"> и оптических портов 10</w:t>
            </w:r>
            <w:r w:rsidRPr="0008518E">
              <w:rPr>
                <w:color w:val="000000"/>
                <w:sz w:val="20"/>
                <w:szCs w:val="20"/>
                <w:lang w:val="en-US"/>
              </w:rPr>
              <w:t>Gb</w:t>
            </w:r>
            <w:r w:rsidRPr="0008518E">
              <w:rPr>
                <w:color w:val="000000"/>
                <w:sz w:val="20"/>
                <w:szCs w:val="20"/>
              </w:rPr>
              <w:t xml:space="preserve"> не менее 2-х</w:t>
            </w:r>
          </w:p>
        </w:tc>
        <w:tc>
          <w:tcPr>
            <w:tcW w:w="1265"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Шт.</w:t>
            </w:r>
          </w:p>
        </w:tc>
        <w:tc>
          <w:tcPr>
            <w:tcW w:w="1035"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12</w:t>
            </w:r>
          </w:p>
        </w:tc>
      </w:tr>
      <w:tr w:rsidR="00C85053" w:rsidRPr="0008518E" w:rsidTr="00C85053">
        <w:trPr>
          <w:cantSplit/>
          <w:trHeight w:val="621"/>
          <w:jc w:val="center"/>
        </w:trPr>
        <w:tc>
          <w:tcPr>
            <w:tcW w:w="529"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lang w:val="en-US"/>
              </w:rPr>
            </w:pPr>
            <w:r w:rsidRPr="0008518E">
              <w:rPr>
                <w:sz w:val="20"/>
                <w:szCs w:val="20"/>
                <w:lang w:val="en-US"/>
              </w:rPr>
              <w:t>5</w:t>
            </w:r>
          </w:p>
        </w:tc>
        <w:tc>
          <w:tcPr>
            <w:tcW w:w="3997" w:type="dxa"/>
            <w:tcMar>
              <w:top w:w="0" w:type="dxa"/>
              <w:left w:w="108" w:type="dxa"/>
              <w:bottom w:w="0" w:type="dxa"/>
              <w:right w:w="108" w:type="dxa"/>
            </w:tcMar>
            <w:vAlign w:val="center"/>
          </w:tcPr>
          <w:p w:rsidR="00C85053" w:rsidRPr="0008518E" w:rsidRDefault="00C85053" w:rsidP="00003C16">
            <w:pPr>
              <w:spacing w:line="252" w:lineRule="auto"/>
              <w:rPr>
                <w:sz w:val="20"/>
                <w:szCs w:val="20"/>
              </w:rPr>
            </w:pPr>
            <w:r w:rsidRPr="0008518E">
              <w:rPr>
                <w:sz w:val="20"/>
                <w:szCs w:val="20"/>
              </w:rPr>
              <w:t xml:space="preserve">Оптические трансиверы </w:t>
            </w:r>
            <w:r w:rsidRPr="0008518E">
              <w:rPr>
                <w:sz w:val="20"/>
                <w:szCs w:val="20"/>
                <w:lang w:val="en-US"/>
              </w:rPr>
              <w:t>Multi</w:t>
            </w:r>
            <w:r w:rsidRPr="0008518E">
              <w:rPr>
                <w:sz w:val="20"/>
                <w:szCs w:val="20"/>
              </w:rPr>
              <w:t>-</w:t>
            </w:r>
            <w:r w:rsidRPr="0008518E">
              <w:rPr>
                <w:sz w:val="20"/>
                <w:szCs w:val="20"/>
                <w:lang w:val="en-US"/>
              </w:rPr>
              <w:t>mode</w:t>
            </w:r>
            <w:r w:rsidRPr="0008518E">
              <w:rPr>
                <w:sz w:val="20"/>
                <w:szCs w:val="20"/>
              </w:rPr>
              <w:t xml:space="preserve"> 10</w:t>
            </w:r>
            <w:r w:rsidRPr="0008518E">
              <w:rPr>
                <w:sz w:val="20"/>
                <w:szCs w:val="20"/>
                <w:lang w:val="en-US"/>
              </w:rPr>
              <w:t>Gb</w:t>
            </w:r>
            <w:r w:rsidRPr="0008518E">
              <w:rPr>
                <w:sz w:val="20"/>
                <w:szCs w:val="20"/>
              </w:rPr>
              <w:t xml:space="preserve"> (</w:t>
            </w:r>
            <w:r w:rsidRPr="0008518E">
              <w:rPr>
                <w:sz w:val="20"/>
                <w:szCs w:val="20"/>
                <w:lang w:val="en-US"/>
              </w:rPr>
              <w:t>LC</w:t>
            </w:r>
            <w:r w:rsidRPr="0008518E">
              <w:rPr>
                <w:sz w:val="20"/>
                <w:szCs w:val="20"/>
              </w:rPr>
              <w:t>)</w:t>
            </w:r>
          </w:p>
        </w:tc>
        <w:tc>
          <w:tcPr>
            <w:tcW w:w="3402" w:type="dxa"/>
            <w:tcMar>
              <w:top w:w="0" w:type="dxa"/>
              <w:left w:w="108" w:type="dxa"/>
              <w:bottom w:w="0" w:type="dxa"/>
              <w:right w:w="108" w:type="dxa"/>
            </w:tcMar>
            <w:vAlign w:val="center"/>
          </w:tcPr>
          <w:p w:rsidR="00C85053" w:rsidRPr="0008518E" w:rsidRDefault="00C85053" w:rsidP="00003C16">
            <w:pPr>
              <w:spacing w:line="252" w:lineRule="auto"/>
              <w:jc w:val="center"/>
              <w:rPr>
                <w:color w:val="000000"/>
                <w:sz w:val="20"/>
                <w:szCs w:val="20"/>
              </w:rPr>
            </w:pPr>
            <w:r w:rsidRPr="0008518E">
              <w:rPr>
                <w:sz w:val="20"/>
                <w:szCs w:val="20"/>
              </w:rPr>
              <w:t xml:space="preserve">Оптические трансиверы </w:t>
            </w:r>
            <w:r w:rsidRPr="0008518E">
              <w:rPr>
                <w:sz w:val="20"/>
                <w:szCs w:val="20"/>
                <w:lang w:val="en-US"/>
              </w:rPr>
              <w:t>multi</w:t>
            </w:r>
            <w:r w:rsidRPr="0008518E">
              <w:rPr>
                <w:sz w:val="20"/>
                <w:szCs w:val="20"/>
              </w:rPr>
              <w:t>-</w:t>
            </w:r>
            <w:r w:rsidRPr="0008518E">
              <w:rPr>
                <w:sz w:val="20"/>
                <w:szCs w:val="20"/>
                <w:lang w:val="en-US"/>
              </w:rPr>
              <w:t>mode</w:t>
            </w:r>
            <w:r w:rsidRPr="0008518E">
              <w:rPr>
                <w:sz w:val="20"/>
                <w:szCs w:val="20"/>
              </w:rPr>
              <w:t xml:space="preserve"> 10</w:t>
            </w:r>
            <w:r w:rsidRPr="0008518E">
              <w:rPr>
                <w:sz w:val="20"/>
                <w:szCs w:val="20"/>
                <w:lang w:val="en-US"/>
              </w:rPr>
              <w:t>Gb</w:t>
            </w:r>
            <w:r w:rsidRPr="0008518E">
              <w:rPr>
                <w:sz w:val="20"/>
                <w:szCs w:val="20"/>
              </w:rPr>
              <w:t xml:space="preserve"> 10GBASE-SR</w:t>
            </w:r>
          </w:p>
        </w:tc>
        <w:tc>
          <w:tcPr>
            <w:tcW w:w="1265"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lang w:val="en-US"/>
              </w:rPr>
            </w:pPr>
            <w:proofErr w:type="spellStart"/>
            <w:r w:rsidRPr="0008518E">
              <w:rPr>
                <w:i/>
                <w:iCs/>
                <w:sz w:val="20"/>
                <w:szCs w:val="20"/>
              </w:rPr>
              <w:t>Шт</w:t>
            </w:r>
            <w:proofErr w:type="spellEnd"/>
            <w:r w:rsidRPr="0008518E">
              <w:rPr>
                <w:i/>
                <w:iCs/>
                <w:sz w:val="20"/>
                <w:szCs w:val="20"/>
                <w:lang w:val="en-US"/>
              </w:rPr>
              <w:t>.</w:t>
            </w:r>
          </w:p>
        </w:tc>
        <w:tc>
          <w:tcPr>
            <w:tcW w:w="1035"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lang w:val="en-US"/>
              </w:rPr>
            </w:pPr>
            <w:r w:rsidRPr="0008518E">
              <w:rPr>
                <w:i/>
                <w:iCs/>
                <w:sz w:val="20"/>
                <w:szCs w:val="20"/>
                <w:lang w:val="en-US"/>
              </w:rPr>
              <w:t>24</w:t>
            </w:r>
          </w:p>
        </w:tc>
      </w:tr>
    </w:tbl>
    <w:p w:rsidR="00C85053" w:rsidRPr="0008518E" w:rsidRDefault="00C85053" w:rsidP="00C85053">
      <w:pPr>
        <w:pStyle w:val="ae"/>
        <w:tabs>
          <w:tab w:val="clear" w:pos="4677"/>
          <w:tab w:val="clear" w:pos="9355"/>
          <w:tab w:val="left" w:pos="1134"/>
        </w:tabs>
        <w:jc w:val="both"/>
      </w:pPr>
    </w:p>
    <w:p w:rsidR="00C85053" w:rsidRPr="0008518E" w:rsidRDefault="00C85053" w:rsidP="00C85053">
      <w:pPr>
        <w:pStyle w:val="ae"/>
        <w:tabs>
          <w:tab w:val="clear" w:pos="4677"/>
          <w:tab w:val="clear" w:pos="9355"/>
          <w:tab w:val="left" w:pos="1134"/>
        </w:tabs>
        <w:ind w:left="709"/>
        <w:jc w:val="both"/>
      </w:pPr>
    </w:p>
    <w:p w:rsidR="00C85053" w:rsidRPr="0008518E" w:rsidRDefault="00C85053" w:rsidP="008D310C">
      <w:pPr>
        <w:pStyle w:val="aff6"/>
        <w:numPr>
          <w:ilvl w:val="0"/>
          <w:numId w:val="12"/>
        </w:numPr>
        <w:spacing w:after="0"/>
        <w:ind w:left="720"/>
        <w:jc w:val="both"/>
        <w:rPr>
          <w:rFonts w:ascii="Times New Roman" w:hAnsi="Times New Roman"/>
          <w:b/>
        </w:rPr>
      </w:pPr>
      <w:r w:rsidRPr="0008518E">
        <w:rPr>
          <w:rFonts w:ascii="Times New Roman" w:hAnsi="Times New Roman"/>
          <w:b/>
        </w:rPr>
        <w:t xml:space="preserve">Перечень закупаемого сетевого оборудования </w:t>
      </w:r>
      <w:r w:rsidRPr="0008518E">
        <w:rPr>
          <w:rFonts w:ascii="Times New Roman" w:hAnsi="Times New Roman"/>
          <w:b/>
          <w:lang w:val="en-US"/>
        </w:rPr>
        <w:t>Cisco</w:t>
      </w:r>
      <w:r w:rsidRPr="0008518E">
        <w:rPr>
          <w:rFonts w:ascii="Times New Roman" w:hAnsi="Times New Roman"/>
          <w:b/>
        </w:rPr>
        <w:t>.</w:t>
      </w:r>
    </w:p>
    <w:tbl>
      <w:tblPr>
        <w:tblW w:w="10240" w:type="dxa"/>
        <w:tblInd w:w="-147" w:type="dxa"/>
        <w:tblLook w:val="04A0" w:firstRow="1" w:lastRow="0" w:firstColumn="1" w:lastColumn="0" w:noHBand="0" w:noVBand="1"/>
      </w:tblPr>
      <w:tblGrid>
        <w:gridCol w:w="960"/>
        <w:gridCol w:w="1980"/>
        <w:gridCol w:w="6340"/>
        <w:gridCol w:w="960"/>
      </w:tblGrid>
      <w:tr w:rsidR="00C85053" w:rsidRPr="0008518E" w:rsidTr="00003C1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053" w:rsidRPr="0008518E" w:rsidRDefault="00C85053" w:rsidP="00003C16">
            <w:pPr>
              <w:rPr>
                <w:color w:val="000000"/>
                <w:sz w:val="22"/>
                <w:szCs w:val="22"/>
              </w:rPr>
            </w:pPr>
            <w:r w:rsidRPr="0008518E">
              <w:rPr>
                <w:color w:val="000000"/>
                <w:sz w:val="22"/>
                <w:szCs w:val="22"/>
              </w:rPr>
              <w:t>№</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C85053" w:rsidRPr="0008518E" w:rsidRDefault="00C85053" w:rsidP="00003C16">
            <w:pPr>
              <w:rPr>
                <w:color w:val="000000"/>
                <w:sz w:val="22"/>
                <w:szCs w:val="22"/>
              </w:rPr>
            </w:pPr>
            <w:r w:rsidRPr="0008518E">
              <w:rPr>
                <w:color w:val="000000"/>
                <w:sz w:val="22"/>
                <w:szCs w:val="22"/>
                <w:lang w:val="en-US"/>
              </w:rPr>
              <w:t>P/N</w:t>
            </w:r>
          </w:p>
        </w:tc>
        <w:tc>
          <w:tcPr>
            <w:tcW w:w="6340" w:type="dxa"/>
            <w:tcBorders>
              <w:top w:val="single" w:sz="4" w:space="0" w:color="auto"/>
              <w:left w:val="nil"/>
              <w:bottom w:val="single" w:sz="4" w:space="0" w:color="auto"/>
              <w:right w:val="single" w:sz="4" w:space="0" w:color="auto"/>
            </w:tcBorders>
            <w:shd w:val="clear" w:color="000000" w:fill="FFFFFF"/>
            <w:noWrap/>
            <w:vAlign w:val="center"/>
            <w:hideMark/>
          </w:tcPr>
          <w:p w:rsidR="00C85053" w:rsidRPr="0008518E" w:rsidRDefault="00C85053" w:rsidP="00003C16">
            <w:pPr>
              <w:rPr>
                <w:color w:val="000000"/>
                <w:sz w:val="22"/>
                <w:szCs w:val="22"/>
              </w:rPr>
            </w:pPr>
            <w:r w:rsidRPr="0008518E">
              <w:rPr>
                <w:color w:val="000000"/>
                <w:sz w:val="22"/>
                <w:szCs w:val="22"/>
              </w:rPr>
              <w:t>Описание технической поддержки</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C85053" w:rsidRPr="0008518E" w:rsidRDefault="00C85053" w:rsidP="00003C16">
            <w:pPr>
              <w:rPr>
                <w:color w:val="000000"/>
                <w:sz w:val="22"/>
                <w:szCs w:val="22"/>
              </w:rPr>
            </w:pPr>
            <w:r w:rsidRPr="0008518E">
              <w:rPr>
                <w:color w:val="000000"/>
                <w:sz w:val="22"/>
                <w:szCs w:val="22"/>
              </w:rPr>
              <w:t>Кол-во</w:t>
            </w:r>
          </w:p>
        </w:tc>
      </w:tr>
      <w:tr w:rsidR="00C85053" w:rsidRPr="0008518E" w:rsidTr="00003C16">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rPr>
                <w:b/>
                <w:bCs/>
                <w:color w:val="000000"/>
                <w:sz w:val="18"/>
                <w:szCs w:val="18"/>
              </w:rPr>
            </w:pPr>
            <w:r w:rsidRPr="0008518E">
              <w:rPr>
                <w:b/>
                <w:bCs/>
                <w:color w:val="000000"/>
                <w:sz w:val="18"/>
                <w:szCs w:val="18"/>
              </w:rPr>
              <w:t>1.0</w:t>
            </w:r>
          </w:p>
        </w:tc>
        <w:tc>
          <w:tcPr>
            <w:tcW w:w="1980" w:type="dxa"/>
            <w:tcBorders>
              <w:top w:val="nil"/>
              <w:left w:val="nil"/>
              <w:bottom w:val="single" w:sz="4" w:space="0" w:color="auto"/>
              <w:right w:val="single" w:sz="4" w:space="0" w:color="auto"/>
            </w:tcBorders>
            <w:shd w:val="clear" w:color="auto" w:fill="auto"/>
          </w:tcPr>
          <w:p w:rsidR="00C85053" w:rsidRPr="0008518E" w:rsidRDefault="00C85053" w:rsidP="00003C16">
            <w:pPr>
              <w:rPr>
                <w:b/>
                <w:bCs/>
                <w:color w:val="000000"/>
                <w:sz w:val="18"/>
                <w:szCs w:val="18"/>
              </w:rPr>
            </w:pPr>
            <w:r w:rsidRPr="0008518E">
              <w:rPr>
                <w:b/>
                <w:bCs/>
                <w:color w:val="000000"/>
                <w:sz w:val="18"/>
                <w:szCs w:val="18"/>
              </w:rPr>
              <w:t>C9500-16X-E</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Catalyst 9500 16-port 10Gig switch, Essentials</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6</w:t>
            </w:r>
          </w:p>
        </w:tc>
      </w:tr>
      <w:tr w:rsidR="00C85053" w:rsidRPr="0008518E" w:rsidTr="00003C16">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1.0.1</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CON-SNT-C95016EX</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 xml:space="preserve">SNTC-8X5XNBD Catalyst 9500 16-port 10Gig switch, </w:t>
            </w:r>
            <w:proofErr w:type="spellStart"/>
            <w:r w:rsidRPr="0008518E">
              <w:rPr>
                <w:color w:val="000000"/>
                <w:sz w:val="18"/>
                <w:szCs w:val="18"/>
                <w:lang w:val="en-US"/>
              </w:rPr>
              <w:t>Netw</w:t>
            </w:r>
            <w:proofErr w:type="spellEnd"/>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6</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1.1</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CAB-TA-EU</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Europe AC Type A Power Cable</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12</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1.2</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PWR-C4-950WAC-R</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 xml:space="preserve">950W AC </w:t>
            </w:r>
            <w:proofErr w:type="spellStart"/>
            <w:r w:rsidRPr="0008518E">
              <w:rPr>
                <w:color w:val="000000"/>
                <w:sz w:val="18"/>
                <w:szCs w:val="18"/>
                <w:lang w:val="en-US"/>
              </w:rPr>
              <w:t>Config</w:t>
            </w:r>
            <w:proofErr w:type="spellEnd"/>
            <w:r w:rsidRPr="0008518E">
              <w:rPr>
                <w:color w:val="000000"/>
                <w:sz w:val="18"/>
                <w:szCs w:val="18"/>
                <w:lang w:val="en-US"/>
              </w:rPr>
              <w:t xml:space="preserve"> 4 Power Supply front to back cooling</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6</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1.3</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PWR-C4-950WAC-R/2</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 xml:space="preserve">950W AC </w:t>
            </w:r>
            <w:proofErr w:type="spellStart"/>
            <w:r w:rsidRPr="0008518E">
              <w:rPr>
                <w:color w:val="000000"/>
                <w:sz w:val="18"/>
                <w:szCs w:val="18"/>
                <w:lang w:val="en-US"/>
              </w:rPr>
              <w:t>Config</w:t>
            </w:r>
            <w:proofErr w:type="spellEnd"/>
            <w:r w:rsidRPr="0008518E">
              <w:rPr>
                <w:color w:val="000000"/>
                <w:sz w:val="18"/>
                <w:szCs w:val="18"/>
                <w:lang w:val="en-US"/>
              </w:rPr>
              <w:t xml:space="preserve"> 4 Power Supply front to back cooling</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6</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1.4</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C9500-NM-BLANK</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Catalyst 9500 network module blank cover</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6</w:t>
            </w:r>
          </w:p>
        </w:tc>
      </w:tr>
      <w:tr w:rsidR="00C85053" w:rsidRPr="0008518E" w:rsidTr="00003C16">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1.5</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C9500-NW-E</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rPr>
            </w:pPr>
            <w:r w:rsidRPr="0008518E">
              <w:rPr>
                <w:color w:val="000000"/>
                <w:sz w:val="18"/>
                <w:szCs w:val="18"/>
              </w:rPr>
              <w:t xml:space="preserve">C9500 </w:t>
            </w:r>
            <w:proofErr w:type="spellStart"/>
            <w:r w:rsidRPr="0008518E">
              <w:rPr>
                <w:color w:val="000000"/>
                <w:sz w:val="18"/>
                <w:szCs w:val="18"/>
              </w:rPr>
              <w:t>Network</w:t>
            </w:r>
            <w:proofErr w:type="spellEnd"/>
            <w:r w:rsidRPr="0008518E">
              <w:rPr>
                <w:color w:val="000000"/>
                <w:sz w:val="18"/>
                <w:szCs w:val="18"/>
              </w:rPr>
              <w:t xml:space="preserve"> </w:t>
            </w:r>
            <w:proofErr w:type="spellStart"/>
            <w:r w:rsidRPr="0008518E">
              <w:rPr>
                <w:color w:val="000000"/>
                <w:sz w:val="18"/>
                <w:szCs w:val="18"/>
              </w:rPr>
              <w:t>Stack</w:t>
            </w:r>
            <w:proofErr w:type="spellEnd"/>
            <w:r w:rsidRPr="0008518E">
              <w:rPr>
                <w:color w:val="000000"/>
                <w:sz w:val="18"/>
                <w:szCs w:val="18"/>
              </w:rPr>
              <w:t xml:space="preserve">, </w:t>
            </w:r>
            <w:proofErr w:type="spellStart"/>
            <w:r w:rsidRPr="0008518E">
              <w:rPr>
                <w:color w:val="000000"/>
                <w:sz w:val="18"/>
                <w:szCs w:val="18"/>
              </w:rPr>
              <w:t>Essentials</w:t>
            </w:r>
            <w:proofErr w:type="spellEnd"/>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6</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1.6</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C9500-DNA-16X-E</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C9500 DNA Essentials, Term licenses</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6</w:t>
            </w:r>
          </w:p>
        </w:tc>
      </w:tr>
      <w:tr w:rsidR="00C85053" w:rsidRPr="0008518E" w:rsidTr="00003C16">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1.6.0.1</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C9500-DNA-L-E-3Y</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rPr>
            </w:pPr>
            <w:r w:rsidRPr="0008518E">
              <w:rPr>
                <w:color w:val="000000"/>
                <w:sz w:val="18"/>
                <w:szCs w:val="18"/>
              </w:rPr>
              <w:t xml:space="preserve">DNA </w:t>
            </w:r>
            <w:proofErr w:type="spellStart"/>
            <w:r w:rsidRPr="0008518E">
              <w:rPr>
                <w:color w:val="000000"/>
                <w:sz w:val="18"/>
                <w:szCs w:val="18"/>
              </w:rPr>
              <w:t>Essentials</w:t>
            </w:r>
            <w:proofErr w:type="spellEnd"/>
            <w:r w:rsidRPr="0008518E">
              <w:rPr>
                <w:color w:val="000000"/>
                <w:sz w:val="18"/>
                <w:szCs w:val="18"/>
              </w:rPr>
              <w:t xml:space="preserve"> 3 </w:t>
            </w:r>
            <w:proofErr w:type="spellStart"/>
            <w:r w:rsidRPr="0008518E">
              <w:rPr>
                <w:color w:val="000000"/>
                <w:sz w:val="18"/>
                <w:szCs w:val="18"/>
              </w:rPr>
              <w:t>Year</w:t>
            </w:r>
            <w:proofErr w:type="spellEnd"/>
            <w:r w:rsidRPr="0008518E">
              <w:rPr>
                <w:color w:val="000000"/>
                <w:sz w:val="18"/>
                <w:szCs w:val="18"/>
              </w:rPr>
              <w:t xml:space="preserve"> </w:t>
            </w:r>
            <w:proofErr w:type="spellStart"/>
            <w:r w:rsidRPr="0008518E">
              <w:rPr>
                <w:color w:val="000000"/>
                <w:sz w:val="18"/>
                <w:szCs w:val="18"/>
              </w:rPr>
              <w:t>License</w:t>
            </w:r>
            <w:proofErr w:type="spellEnd"/>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6</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1.7</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NETWORK-PNP-LIC</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Network Plug-n-Play Connect for zero-touch device deployment</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6</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1.8</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S9500UK9-179</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rPr>
            </w:pPr>
            <w:proofErr w:type="spellStart"/>
            <w:r w:rsidRPr="0008518E">
              <w:rPr>
                <w:color w:val="000000"/>
                <w:sz w:val="18"/>
                <w:szCs w:val="18"/>
              </w:rPr>
              <w:t>Cisco</w:t>
            </w:r>
            <w:proofErr w:type="spellEnd"/>
            <w:r w:rsidRPr="0008518E">
              <w:rPr>
                <w:color w:val="000000"/>
                <w:sz w:val="18"/>
                <w:szCs w:val="18"/>
              </w:rPr>
              <w:t xml:space="preserve"> </w:t>
            </w:r>
            <w:proofErr w:type="spellStart"/>
            <w:r w:rsidRPr="0008518E">
              <w:rPr>
                <w:color w:val="000000"/>
                <w:sz w:val="18"/>
                <w:szCs w:val="18"/>
              </w:rPr>
              <w:t>Catalyst</w:t>
            </w:r>
            <w:proofErr w:type="spellEnd"/>
            <w:r w:rsidRPr="0008518E">
              <w:rPr>
                <w:color w:val="000000"/>
                <w:sz w:val="18"/>
                <w:szCs w:val="18"/>
              </w:rPr>
              <w:t xml:space="preserve"> 9500 XE 17.9 UNIVERSAL</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6</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rPr>
                <w:b/>
                <w:bCs/>
                <w:color w:val="000000"/>
                <w:sz w:val="18"/>
                <w:szCs w:val="18"/>
              </w:rPr>
            </w:pPr>
            <w:r w:rsidRPr="0008518E">
              <w:rPr>
                <w:b/>
                <w:bCs/>
                <w:color w:val="000000"/>
                <w:sz w:val="18"/>
                <w:szCs w:val="18"/>
              </w:rPr>
              <w:t>2.0</w:t>
            </w:r>
          </w:p>
        </w:tc>
        <w:tc>
          <w:tcPr>
            <w:tcW w:w="1980" w:type="dxa"/>
            <w:tcBorders>
              <w:top w:val="nil"/>
              <w:left w:val="nil"/>
              <w:bottom w:val="single" w:sz="4" w:space="0" w:color="auto"/>
              <w:right w:val="single" w:sz="4" w:space="0" w:color="auto"/>
            </w:tcBorders>
            <w:shd w:val="clear" w:color="auto" w:fill="auto"/>
          </w:tcPr>
          <w:p w:rsidR="00C85053" w:rsidRPr="0008518E" w:rsidRDefault="00C85053" w:rsidP="00003C16">
            <w:pPr>
              <w:rPr>
                <w:b/>
                <w:bCs/>
                <w:color w:val="000000"/>
                <w:sz w:val="18"/>
                <w:szCs w:val="18"/>
              </w:rPr>
            </w:pPr>
            <w:r w:rsidRPr="0008518E">
              <w:rPr>
                <w:b/>
                <w:bCs/>
                <w:color w:val="000000"/>
                <w:sz w:val="18"/>
                <w:szCs w:val="18"/>
              </w:rPr>
              <w:t>C9200L-48T-4X-E</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Catalyst 9200L 48-port data, 4 x 10G ,Network Essentials</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12</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2.0.1</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CON-SNT-C920L4XE</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SNTC-8X5XNBD Catalyst 9200L 48-port data, 4 x 10G ,Ne</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12</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2.1</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C9200L-NW-E-48</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C9200L Network Essentials, 48-port license</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12</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2.2</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PWR-C5-125WAC/2</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 xml:space="preserve">125W AC </w:t>
            </w:r>
            <w:proofErr w:type="spellStart"/>
            <w:r w:rsidRPr="0008518E">
              <w:rPr>
                <w:color w:val="000000"/>
                <w:sz w:val="18"/>
                <w:szCs w:val="18"/>
                <w:lang w:val="en-US"/>
              </w:rPr>
              <w:t>Config</w:t>
            </w:r>
            <w:proofErr w:type="spellEnd"/>
            <w:r w:rsidRPr="0008518E">
              <w:rPr>
                <w:color w:val="000000"/>
                <w:sz w:val="18"/>
                <w:szCs w:val="18"/>
                <w:lang w:val="en-US"/>
              </w:rPr>
              <w:t xml:space="preserve"> 5 Power Supply - Secondary Power Supply</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12</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2.3</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CAB-TA-EU</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Europe AC Type A Power Cable</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24</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2.4</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C9200-STACK-BLANK</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rPr>
            </w:pPr>
            <w:proofErr w:type="spellStart"/>
            <w:r w:rsidRPr="0008518E">
              <w:rPr>
                <w:color w:val="000000"/>
                <w:sz w:val="18"/>
                <w:szCs w:val="18"/>
              </w:rPr>
              <w:t>Catalyst</w:t>
            </w:r>
            <w:proofErr w:type="spellEnd"/>
            <w:r w:rsidRPr="0008518E">
              <w:rPr>
                <w:color w:val="000000"/>
                <w:sz w:val="18"/>
                <w:szCs w:val="18"/>
              </w:rPr>
              <w:t xml:space="preserve"> 9200 </w:t>
            </w:r>
            <w:proofErr w:type="spellStart"/>
            <w:r w:rsidRPr="0008518E">
              <w:rPr>
                <w:color w:val="000000"/>
                <w:sz w:val="18"/>
                <w:szCs w:val="18"/>
              </w:rPr>
              <w:t>Blank</w:t>
            </w:r>
            <w:proofErr w:type="spellEnd"/>
            <w:r w:rsidRPr="0008518E">
              <w:rPr>
                <w:color w:val="000000"/>
                <w:sz w:val="18"/>
                <w:szCs w:val="18"/>
              </w:rPr>
              <w:t xml:space="preserve"> </w:t>
            </w:r>
            <w:proofErr w:type="spellStart"/>
            <w:r w:rsidRPr="0008518E">
              <w:rPr>
                <w:color w:val="000000"/>
                <w:sz w:val="18"/>
                <w:szCs w:val="18"/>
              </w:rPr>
              <w:t>Stack</w:t>
            </w:r>
            <w:proofErr w:type="spellEnd"/>
            <w:r w:rsidRPr="0008518E">
              <w:rPr>
                <w:color w:val="000000"/>
                <w:sz w:val="18"/>
                <w:szCs w:val="18"/>
              </w:rPr>
              <w:t xml:space="preserve"> </w:t>
            </w:r>
            <w:proofErr w:type="spellStart"/>
            <w:r w:rsidRPr="0008518E">
              <w:rPr>
                <w:color w:val="000000"/>
                <w:sz w:val="18"/>
                <w:szCs w:val="18"/>
              </w:rPr>
              <w:t>Module</w:t>
            </w:r>
            <w:proofErr w:type="spellEnd"/>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24</w:t>
            </w:r>
          </w:p>
        </w:tc>
      </w:tr>
      <w:tr w:rsidR="00C85053" w:rsidRPr="0008518E" w:rsidTr="00003C16">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2.5</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C9200L-DNA-E-48</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C9200L Cisco DNA Essentials, 48-port Term license</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12</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2.5.0.1</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C9200L-DNA-E-48-3Y</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C9200L Cisco DNA Essentials, 48-port, 3 Year Term license</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12</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2.6</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NETWORK-PNP-LIC</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Network Plug-n-Play Connect for zero-touch device deployment</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12</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rPr>
                <w:b/>
                <w:bCs/>
                <w:color w:val="000000"/>
                <w:sz w:val="18"/>
                <w:szCs w:val="18"/>
              </w:rPr>
            </w:pPr>
            <w:r w:rsidRPr="0008518E">
              <w:rPr>
                <w:b/>
                <w:bCs/>
                <w:color w:val="000000"/>
                <w:sz w:val="18"/>
                <w:szCs w:val="18"/>
              </w:rPr>
              <w:t>3.0</w:t>
            </w:r>
          </w:p>
        </w:tc>
        <w:tc>
          <w:tcPr>
            <w:tcW w:w="1980" w:type="dxa"/>
            <w:tcBorders>
              <w:top w:val="nil"/>
              <w:left w:val="nil"/>
              <w:bottom w:val="single" w:sz="4" w:space="0" w:color="auto"/>
              <w:right w:val="single" w:sz="4" w:space="0" w:color="auto"/>
            </w:tcBorders>
            <w:shd w:val="clear" w:color="auto" w:fill="auto"/>
          </w:tcPr>
          <w:p w:rsidR="00C85053" w:rsidRPr="0008518E" w:rsidRDefault="00C85053" w:rsidP="00003C16">
            <w:pPr>
              <w:rPr>
                <w:b/>
                <w:bCs/>
                <w:color w:val="000000"/>
                <w:sz w:val="18"/>
                <w:szCs w:val="18"/>
              </w:rPr>
            </w:pPr>
            <w:r w:rsidRPr="0008518E">
              <w:rPr>
                <w:b/>
                <w:bCs/>
                <w:color w:val="000000"/>
                <w:sz w:val="18"/>
                <w:szCs w:val="18"/>
              </w:rPr>
              <w:t>C9200L-48P-4G-E</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 xml:space="preserve">Catalyst 9200L 48-port </w:t>
            </w:r>
            <w:proofErr w:type="spellStart"/>
            <w:r w:rsidRPr="0008518E">
              <w:rPr>
                <w:color w:val="000000"/>
                <w:sz w:val="18"/>
                <w:szCs w:val="18"/>
                <w:lang w:val="en-US"/>
              </w:rPr>
              <w:t>PoE</w:t>
            </w:r>
            <w:proofErr w:type="spellEnd"/>
            <w:r w:rsidRPr="0008518E">
              <w:rPr>
                <w:color w:val="000000"/>
                <w:sz w:val="18"/>
                <w:szCs w:val="18"/>
                <w:lang w:val="en-US"/>
              </w:rPr>
              <w:t>+, 4 x 1G, Network Essentials</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45</w:t>
            </w:r>
          </w:p>
        </w:tc>
      </w:tr>
      <w:tr w:rsidR="00C85053" w:rsidRPr="0008518E" w:rsidTr="00003C16">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3.0.1</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CON-SNT-C92004GE</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 xml:space="preserve">SNTC-8X5XNBD Catalyst 9200L 48-port </w:t>
            </w:r>
            <w:proofErr w:type="spellStart"/>
            <w:r w:rsidRPr="0008518E">
              <w:rPr>
                <w:color w:val="000000"/>
                <w:sz w:val="18"/>
                <w:szCs w:val="18"/>
                <w:lang w:val="en-US"/>
              </w:rPr>
              <w:t>PoE</w:t>
            </w:r>
            <w:proofErr w:type="spellEnd"/>
            <w:r w:rsidRPr="0008518E">
              <w:rPr>
                <w:color w:val="000000"/>
                <w:sz w:val="18"/>
                <w:szCs w:val="18"/>
                <w:lang w:val="en-US"/>
              </w:rPr>
              <w:t>+, 4 x 1G, Net</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45</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lastRenderedPageBreak/>
              <w:t>3.1</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C9200L-NW-E-48</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C9200L Network Essentials, 48-port license</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45</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3.2</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CAB-TA-EU</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Europe AC Type A Power Cable</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45</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3.3</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PWR-C5-BLANK</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rPr>
            </w:pPr>
            <w:proofErr w:type="spellStart"/>
            <w:r w:rsidRPr="0008518E">
              <w:rPr>
                <w:color w:val="000000"/>
                <w:sz w:val="18"/>
                <w:szCs w:val="18"/>
              </w:rPr>
              <w:t>Config</w:t>
            </w:r>
            <w:proofErr w:type="spellEnd"/>
            <w:r w:rsidRPr="0008518E">
              <w:rPr>
                <w:color w:val="000000"/>
                <w:sz w:val="18"/>
                <w:szCs w:val="18"/>
              </w:rPr>
              <w:t xml:space="preserve"> 5 </w:t>
            </w:r>
            <w:proofErr w:type="spellStart"/>
            <w:r w:rsidRPr="0008518E">
              <w:rPr>
                <w:color w:val="000000"/>
                <w:sz w:val="18"/>
                <w:szCs w:val="18"/>
              </w:rPr>
              <w:t>Power</w:t>
            </w:r>
            <w:proofErr w:type="spellEnd"/>
            <w:r w:rsidRPr="0008518E">
              <w:rPr>
                <w:color w:val="000000"/>
                <w:sz w:val="18"/>
                <w:szCs w:val="18"/>
              </w:rPr>
              <w:t xml:space="preserve"> </w:t>
            </w:r>
            <w:proofErr w:type="spellStart"/>
            <w:r w:rsidRPr="0008518E">
              <w:rPr>
                <w:color w:val="000000"/>
                <w:sz w:val="18"/>
                <w:szCs w:val="18"/>
              </w:rPr>
              <w:t>Supply</w:t>
            </w:r>
            <w:proofErr w:type="spellEnd"/>
            <w:r w:rsidRPr="0008518E">
              <w:rPr>
                <w:color w:val="000000"/>
                <w:sz w:val="18"/>
                <w:szCs w:val="18"/>
              </w:rPr>
              <w:t xml:space="preserve"> </w:t>
            </w:r>
            <w:proofErr w:type="spellStart"/>
            <w:r w:rsidRPr="0008518E">
              <w:rPr>
                <w:color w:val="000000"/>
                <w:sz w:val="18"/>
                <w:szCs w:val="18"/>
              </w:rPr>
              <w:t>Blank</w:t>
            </w:r>
            <w:proofErr w:type="spellEnd"/>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45</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3.4</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C9200-STACK-BLANK</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rPr>
            </w:pPr>
            <w:proofErr w:type="spellStart"/>
            <w:r w:rsidRPr="0008518E">
              <w:rPr>
                <w:color w:val="000000"/>
                <w:sz w:val="18"/>
                <w:szCs w:val="18"/>
              </w:rPr>
              <w:t>Catalyst</w:t>
            </w:r>
            <w:proofErr w:type="spellEnd"/>
            <w:r w:rsidRPr="0008518E">
              <w:rPr>
                <w:color w:val="000000"/>
                <w:sz w:val="18"/>
                <w:szCs w:val="18"/>
              </w:rPr>
              <w:t xml:space="preserve"> 9200 </w:t>
            </w:r>
            <w:proofErr w:type="spellStart"/>
            <w:r w:rsidRPr="0008518E">
              <w:rPr>
                <w:color w:val="000000"/>
                <w:sz w:val="18"/>
                <w:szCs w:val="18"/>
              </w:rPr>
              <w:t>Blank</w:t>
            </w:r>
            <w:proofErr w:type="spellEnd"/>
            <w:r w:rsidRPr="0008518E">
              <w:rPr>
                <w:color w:val="000000"/>
                <w:sz w:val="18"/>
                <w:szCs w:val="18"/>
              </w:rPr>
              <w:t xml:space="preserve"> </w:t>
            </w:r>
            <w:proofErr w:type="spellStart"/>
            <w:r w:rsidRPr="0008518E">
              <w:rPr>
                <w:color w:val="000000"/>
                <w:sz w:val="18"/>
                <w:szCs w:val="18"/>
              </w:rPr>
              <w:t>Stack</w:t>
            </w:r>
            <w:proofErr w:type="spellEnd"/>
            <w:r w:rsidRPr="0008518E">
              <w:rPr>
                <w:color w:val="000000"/>
                <w:sz w:val="18"/>
                <w:szCs w:val="18"/>
              </w:rPr>
              <w:t xml:space="preserve"> </w:t>
            </w:r>
            <w:proofErr w:type="spellStart"/>
            <w:r w:rsidRPr="0008518E">
              <w:rPr>
                <w:color w:val="000000"/>
                <w:sz w:val="18"/>
                <w:szCs w:val="18"/>
              </w:rPr>
              <w:t>Module</w:t>
            </w:r>
            <w:proofErr w:type="spellEnd"/>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90</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3.5</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C9200L-DNA-E-48</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C9200L Cisco DNA Essentials, 48-port Term license</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45</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3.5.0.1</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C9200L-DNA-E-48-3Y</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C9200L Cisco DNA Essentials, 48-port, 3 Year Term license</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45</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3.6</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NETWORK-PNP-LIC</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Network Plug-n-Play Connect for zero-touch device deployment</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45</w:t>
            </w:r>
          </w:p>
        </w:tc>
      </w:tr>
      <w:tr w:rsidR="00C85053" w:rsidRPr="0008518E" w:rsidTr="00003C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C85053" w:rsidRPr="0008518E" w:rsidRDefault="00C85053" w:rsidP="00003C16">
            <w:pPr>
              <w:ind w:firstLineChars="100" w:firstLine="180"/>
              <w:rPr>
                <w:color w:val="000000"/>
                <w:sz w:val="18"/>
                <w:szCs w:val="18"/>
              </w:rPr>
            </w:pPr>
            <w:r w:rsidRPr="0008518E">
              <w:rPr>
                <w:color w:val="000000"/>
                <w:sz w:val="18"/>
                <w:szCs w:val="18"/>
              </w:rPr>
              <w:t>4.0</w:t>
            </w:r>
          </w:p>
        </w:tc>
        <w:tc>
          <w:tcPr>
            <w:tcW w:w="198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rPr>
                <w:color w:val="000000"/>
                <w:sz w:val="18"/>
                <w:szCs w:val="18"/>
              </w:rPr>
            </w:pPr>
            <w:r w:rsidRPr="0008518E">
              <w:rPr>
                <w:color w:val="000000"/>
                <w:sz w:val="18"/>
                <w:szCs w:val="18"/>
              </w:rPr>
              <w:t>SFP-10G-SR-S=</w:t>
            </w:r>
          </w:p>
        </w:tc>
        <w:tc>
          <w:tcPr>
            <w:tcW w:w="6340" w:type="dxa"/>
            <w:tcBorders>
              <w:top w:val="nil"/>
              <w:left w:val="nil"/>
              <w:bottom w:val="single" w:sz="4" w:space="0" w:color="auto"/>
              <w:right w:val="single" w:sz="4" w:space="0" w:color="auto"/>
            </w:tcBorders>
            <w:shd w:val="clear" w:color="auto" w:fill="auto"/>
          </w:tcPr>
          <w:p w:rsidR="00C85053" w:rsidRPr="0008518E" w:rsidRDefault="00C85053" w:rsidP="00003C16">
            <w:pPr>
              <w:rPr>
                <w:color w:val="000000"/>
                <w:sz w:val="18"/>
                <w:szCs w:val="18"/>
                <w:lang w:val="en-US"/>
              </w:rPr>
            </w:pPr>
            <w:r w:rsidRPr="0008518E">
              <w:rPr>
                <w:color w:val="000000"/>
                <w:sz w:val="18"/>
                <w:szCs w:val="18"/>
                <w:lang w:val="en-US"/>
              </w:rPr>
              <w:t>10GBASE-SR SFP Module, Enterprise-Class</w:t>
            </w:r>
          </w:p>
        </w:tc>
        <w:tc>
          <w:tcPr>
            <w:tcW w:w="960" w:type="dxa"/>
            <w:tcBorders>
              <w:top w:val="nil"/>
              <w:left w:val="nil"/>
              <w:bottom w:val="single" w:sz="4" w:space="0" w:color="auto"/>
              <w:right w:val="single" w:sz="4" w:space="0" w:color="auto"/>
            </w:tcBorders>
            <w:shd w:val="clear" w:color="auto" w:fill="auto"/>
            <w:vAlign w:val="center"/>
          </w:tcPr>
          <w:p w:rsidR="00C85053" w:rsidRPr="0008518E" w:rsidRDefault="00C85053" w:rsidP="00003C16">
            <w:pPr>
              <w:jc w:val="center"/>
              <w:rPr>
                <w:color w:val="000000"/>
                <w:sz w:val="18"/>
                <w:szCs w:val="18"/>
              </w:rPr>
            </w:pPr>
            <w:r w:rsidRPr="0008518E">
              <w:rPr>
                <w:color w:val="000000"/>
                <w:sz w:val="18"/>
                <w:szCs w:val="18"/>
              </w:rPr>
              <w:t>24</w:t>
            </w:r>
          </w:p>
        </w:tc>
      </w:tr>
    </w:tbl>
    <w:p w:rsidR="00C85053" w:rsidRPr="0008518E" w:rsidRDefault="00C85053" w:rsidP="00C85053">
      <w:pPr>
        <w:pStyle w:val="a7"/>
      </w:pPr>
    </w:p>
    <w:p w:rsidR="00C85053" w:rsidRPr="0008518E" w:rsidRDefault="00C85053" w:rsidP="008D310C">
      <w:pPr>
        <w:pStyle w:val="aff6"/>
        <w:numPr>
          <w:ilvl w:val="0"/>
          <w:numId w:val="12"/>
        </w:numPr>
        <w:spacing w:after="0" w:line="240" w:lineRule="auto"/>
        <w:ind w:left="720"/>
        <w:rPr>
          <w:rFonts w:ascii="Times New Roman" w:hAnsi="Times New Roman"/>
          <w:b/>
        </w:rPr>
      </w:pPr>
      <w:r w:rsidRPr="0008518E">
        <w:rPr>
          <w:rFonts w:ascii="Times New Roman" w:hAnsi="Times New Roman"/>
          <w:b/>
        </w:rPr>
        <w:t xml:space="preserve">Перечень закупаемого сетевого оборудования </w:t>
      </w:r>
      <w:r w:rsidRPr="0008518E">
        <w:rPr>
          <w:rFonts w:ascii="Times New Roman" w:hAnsi="Times New Roman"/>
          <w:b/>
          <w:lang w:val="en-US"/>
        </w:rPr>
        <w:t>Huawei</w:t>
      </w:r>
    </w:p>
    <w:p w:rsidR="00C85053" w:rsidRPr="0008518E" w:rsidRDefault="00C85053" w:rsidP="00C85053">
      <w:pPr>
        <w:rPr>
          <w:b/>
        </w:rPr>
      </w:pPr>
    </w:p>
    <w:tbl>
      <w:tblPr>
        <w:tblW w:w="9960" w:type="dxa"/>
        <w:tblLook w:val="04A0" w:firstRow="1" w:lastRow="0" w:firstColumn="1" w:lastColumn="0" w:noHBand="0" w:noVBand="1"/>
      </w:tblPr>
      <w:tblGrid>
        <w:gridCol w:w="665"/>
        <w:gridCol w:w="1388"/>
        <w:gridCol w:w="1949"/>
        <w:gridCol w:w="4412"/>
        <w:gridCol w:w="743"/>
        <w:gridCol w:w="803"/>
      </w:tblGrid>
      <w:tr w:rsidR="00C85053" w:rsidRPr="0008518E" w:rsidTr="00003C16">
        <w:trPr>
          <w:trHeight w:val="600"/>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20"/>
                <w:szCs w:val="20"/>
              </w:rPr>
            </w:pPr>
            <w:bookmarkStart w:id="1" w:name="RANGE!C9:H40"/>
            <w:proofErr w:type="spellStart"/>
            <w:r w:rsidRPr="0008518E">
              <w:rPr>
                <w:b/>
                <w:bCs/>
                <w:sz w:val="20"/>
                <w:szCs w:val="20"/>
              </w:rPr>
              <w:t>No</w:t>
            </w:r>
            <w:proofErr w:type="spellEnd"/>
            <w:r w:rsidRPr="0008518E">
              <w:rPr>
                <w:b/>
                <w:bCs/>
                <w:sz w:val="20"/>
                <w:szCs w:val="20"/>
              </w:rPr>
              <w:t>.</w:t>
            </w:r>
            <w:bookmarkEnd w:id="1"/>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20"/>
                <w:szCs w:val="20"/>
              </w:rPr>
            </w:pPr>
            <w:proofErr w:type="spellStart"/>
            <w:r w:rsidRPr="0008518E">
              <w:rPr>
                <w:b/>
                <w:bCs/>
                <w:sz w:val="20"/>
                <w:szCs w:val="20"/>
              </w:rPr>
              <w:t>Part</w:t>
            </w:r>
            <w:proofErr w:type="spellEnd"/>
            <w:r w:rsidRPr="0008518E">
              <w:rPr>
                <w:b/>
                <w:bCs/>
                <w:sz w:val="20"/>
                <w:szCs w:val="20"/>
              </w:rPr>
              <w:t xml:space="preserve"> </w:t>
            </w:r>
            <w:proofErr w:type="spellStart"/>
            <w:r w:rsidRPr="0008518E">
              <w:rPr>
                <w:b/>
                <w:bCs/>
                <w:sz w:val="20"/>
                <w:szCs w:val="20"/>
              </w:rPr>
              <w:t>Number</w:t>
            </w:r>
            <w:proofErr w:type="spellEnd"/>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20"/>
                <w:szCs w:val="20"/>
              </w:rPr>
            </w:pPr>
            <w:proofErr w:type="spellStart"/>
            <w:r w:rsidRPr="0008518E">
              <w:rPr>
                <w:b/>
                <w:bCs/>
                <w:sz w:val="20"/>
                <w:szCs w:val="20"/>
              </w:rPr>
              <w:t>Model</w:t>
            </w:r>
            <w:proofErr w:type="spellEnd"/>
          </w:p>
        </w:tc>
        <w:tc>
          <w:tcPr>
            <w:tcW w:w="4412" w:type="dxa"/>
            <w:tcBorders>
              <w:top w:val="single" w:sz="4" w:space="0" w:color="auto"/>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20"/>
                <w:szCs w:val="20"/>
              </w:rPr>
            </w:pPr>
            <w:proofErr w:type="spellStart"/>
            <w:r w:rsidRPr="0008518E">
              <w:rPr>
                <w:b/>
                <w:bCs/>
                <w:sz w:val="20"/>
                <w:szCs w:val="20"/>
              </w:rPr>
              <w:t>Description</w:t>
            </w:r>
            <w:proofErr w:type="spellEnd"/>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20"/>
                <w:szCs w:val="20"/>
              </w:rPr>
            </w:pPr>
            <w:proofErr w:type="spellStart"/>
            <w:r w:rsidRPr="0008518E">
              <w:rPr>
                <w:b/>
                <w:bCs/>
                <w:sz w:val="20"/>
                <w:szCs w:val="20"/>
              </w:rPr>
              <w:t>Unit</w:t>
            </w:r>
            <w:proofErr w:type="spellEnd"/>
            <w:r w:rsidRPr="0008518E">
              <w:rPr>
                <w:b/>
                <w:bCs/>
                <w:sz w:val="20"/>
                <w:szCs w:val="20"/>
              </w:rPr>
              <w:t xml:space="preserve"> </w:t>
            </w:r>
            <w:proofErr w:type="spellStart"/>
            <w:r w:rsidRPr="0008518E">
              <w:rPr>
                <w:b/>
                <w:bCs/>
                <w:sz w:val="20"/>
                <w:szCs w:val="20"/>
              </w:rPr>
              <w:t>Qty</w:t>
            </w:r>
            <w:proofErr w:type="spellEnd"/>
            <w:r w:rsidRPr="0008518E">
              <w:rPr>
                <w:b/>
                <w:bCs/>
                <w:sz w:val="20"/>
                <w:szCs w:val="20"/>
              </w:rPr>
              <w:t>.</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20"/>
                <w:szCs w:val="20"/>
              </w:rPr>
            </w:pPr>
            <w:proofErr w:type="spellStart"/>
            <w:r w:rsidRPr="0008518E">
              <w:rPr>
                <w:b/>
                <w:bCs/>
                <w:sz w:val="20"/>
                <w:szCs w:val="20"/>
              </w:rPr>
              <w:t>Qty</w:t>
            </w:r>
            <w:proofErr w:type="spellEnd"/>
            <w:r w:rsidRPr="0008518E">
              <w:rPr>
                <w:b/>
                <w:bCs/>
                <w:sz w:val="20"/>
                <w:szCs w:val="20"/>
              </w:rPr>
              <w:t>.</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rPr>
            </w:pPr>
            <w:r w:rsidRPr="0008518E">
              <w:rPr>
                <w:b/>
                <w:bCs/>
                <w:sz w:val="18"/>
                <w:szCs w:val="18"/>
              </w:rPr>
              <w:t> </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lang w:val="en-US"/>
              </w:rPr>
            </w:pPr>
            <w:proofErr w:type="spellStart"/>
            <w:r w:rsidRPr="0008518E">
              <w:rPr>
                <w:b/>
                <w:bCs/>
                <w:sz w:val="18"/>
                <w:szCs w:val="18"/>
                <w:lang w:val="en-US"/>
              </w:rPr>
              <w:t>CloudEngine</w:t>
            </w:r>
            <w:proofErr w:type="spellEnd"/>
            <w:r w:rsidRPr="0008518E">
              <w:rPr>
                <w:b/>
                <w:bCs/>
                <w:sz w:val="18"/>
                <w:szCs w:val="18"/>
                <w:lang w:val="en-US"/>
              </w:rPr>
              <w:t xml:space="preserve"> S5731-S32ST4X-A(C13_Europe)_Site1</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18"/>
                <w:szCs w:val="18"/>
                <w:lang w:val="en-US"/>
              </w:rPr>
            </w:pPr>
            <w:r w:rsidRPr="0008518E">
              <w:rPr>
                <w:b/>
                <w:bCs/>
                <w:sz w:val="18"/>
                <w:szCs w:val="18"/>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b/>
                <w:bCs/>
                <w:sz w:val="18"/>
                <w:szCs w:val="18"/>
                <w:lang w:val="en-US"/>
              </w:rPr>
            </w:pPr>
            <w:r w:rsidRPr="0008518E">
              <w:rPr>
                <w:b/>
                <w:bCs/>
                <w:sz w:val="18"/>
                <w:szCs w:val="18"/>
                <w:lang w:val="en-US"/>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rPr>
            </w:pPr>
            <w:r w:rsidRPr="0008518E">
              <w:rPr>
                <w:b/>
                <w:bCs/>
                <w:sz w:val="18"/>
                <w:szCs w:val="18"/>
              </w:rPr>
              <w:t>1</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rPr>
            </w:pPr>
            <w:r w:rsidRPr="0008518E">
              <w:rPr>
                <w:b/>
                <w:bCs/>
                <w:sz w:val="18"/>
                <w:szCs w:val="18"/>
              </w:rPr>
              <w:t xml:space="preserve">S5700 </w:t>
            </w:r>
            <w:proofErr w:type="spellStart"/>
            <w:r w:rsidRPr="0008518E">
              <w:rPr>
                <w:b/>
                <w:bCs/>
                <w:sz w:val="18"/>
                <w:szCs w:val="18"/>
              </w:rPr>
              <w:t>Series</w:t>
            </w:r>
            <w:proofErr w:type="spellEnd"/>
            <w:r w:rsidRPr="0008518E">
              <w:rPr>
                <w:b/>
                <w:bCs/>
                <w:sz w:val="18"/>
                <w:szCs w:val="18"/>
              </w:rPr>
              <w:t xml:space="preserve"> </w:t>
            </w:r>
            <w:proofErr w:type="spellStart"/>
            <w:r w:rsidRPr="0008518E">
              <w:rPr>
                <w:b/>
                <w:bCs/>
                <w:sz w:val="18"/>
                <w:szCs w:val="18"/>
              </w:rPr>
              <w:t>Ethernet</w:t>
            </w:r>
            <w:proofErr w:type="spellEnd"/>
            <w:r w:rsidRPr="0008518E">
              <w:rPr>
                <w:b/>
                <w:bCs/>
                <w:sz w:val="18"/>
                <w:szCs w:val="18"/>
              </w:rPr>
              <w:t xml:space="preserve"> </w:t>
            </w:r>
            <w:proofErr w:type="spellStart"/>
            <w:r w:rsidRPr="0008518E">
              <w:rPr>
                <w:b/>
                <w:bCs/>
                <w:sz w:val="18"/>
                <w:szCs w:val="18"/>
              </w:rPr>
              <w:t>Switches</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b/>
                <w:bCs/>
                <w:sz w:val="18"/>
                <w:szCs w:val="18"/>
              </w:rPr>
            </w:pPr>
            <w:r w:rsidRPr="0008518E">
              <w:rPr>
                <w:b/>
                <w:bCs/>
                <w:sz w:val="18"/>
                <w:szCs w:val="18"/>
              </w:rPr>
              <w:t xml:space="preserve">4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r w:rsidRPr="0008518E">
              <w:rPr>
                <w:b/>
                <w:bCs/>
                <w:sz w:val="18"/>
                <w:szCs w:val="18"/>
              </w:rPr>
              <w:t>1.1</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proofErr w:type="spellStart"/>
            <w:r w:rsidRPr="0008518E">
              <w:rPr>
                <w:b/>
                <w:bCs/>
                <w:sz w:val="18"/>
                <w:szCs w:val="18"/>
              </w:rPr>
              <w:t>Mainframe</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0"/>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0"/>
              <w:rPr>
                <w:b/>
                <w:bCs/>
                <w:sz w:val="18"/>
                <w:szCs w:val="18"/>
              </w:rPr>
            </w:pPr>
            <w:r w:rsidRPr="0008518E">
              <w:rPr>
                <w:b/>
                <w:bCs/>
                <w:sz w:val="18"/>
                <w:szCs w:val="18"/>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1"/>
              <w:rPr>
                <w:b/>
                <w:bCs/>
                <w:sz w:val="18"/>
                <w:szCs w:val="18"/>
              </w:rPr>
            </w:pPr>
            <w:r w:rsidRPr="0008518E">
              <w:rPr>
                <w:b/>
                <w:bCs/>
                <w:sz w:val="18"/>
                <w:szCs w:val="18"/>
              </w:rPr>
              <w:t>1.1.1</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1"/>
              <w:rPr>
                <w:b/>
                <w:bCs/>
                <w:sz w:val="18"/>
                <w:szCs w:val="18"/>
              </w:rPr>
            </w:pPr>
            <w:r w:rsidRPr="0008518E">
              <w:rPr>
                <w:b/>
                <w:bCs/>
                <w:sz w:val="18"/>
                <w:szCs w:val="18"/>
              </w:rPr>
              <w:t xml:space="preserve">S5731 S </w:t>
            </w:r>
            <w:proofErr w:type="spellStart"/>
            <w:r w:rsidRPr="0008518E">
              <w:rPr>
                <w:b/>
                <w:bCs/>
                <w:sz w:val="18"/>
                <w:szCs w:val="18"/>
              </w:rPr>
              <w:t>Series</w:t>
            </w:r>
            <w:proofErr w:type="spellEnd"/>
            <w:r w:rsidRPr="0008518E">
              <w:rPr>
                <w:b/>
                <w:bCs/>
                <w:sz w:val="18"/>
                <w:szCs w:val="18"/>
              </w:rPr>
              <w:t xml:space="preserve"> </w:t>
            </w:r>
            <w:proofErr w:type="spellStart"/>
            <w:r w:rsidRPr="0008518E">
              <w:rPr>
                <w:b/>
                <w:bCs/>
                <w:sz w:val="18"/>
                <w:szCs w:val="18"/>
              </w:rPr>
              <w:t>Mainframe</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1"/>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1"/>
              <w:rPr>
                <w:b/>
                <w:bCs/>
                <w:sz w:val="18"/>
                <w:szCs w:val="18"/>
              </w:rPr>
            </w:pPr>
            <w:r w:rsidRPr="0008518E">
              <w:rPr>
                <w:b/>
                <w:bCs/>
                <w:sz w:val="18"/>
                <w:szCs w:val="18"/>
              </w:rPr>
              <w:t> </w:t>
            </w:r>
          </w:p>
        </w:tc>
      </w:tr>
      <w:tr w:rsidR="00C85053" w:rsidRPr="0008518E" w:rsidTr="00003C16">
        <w:trPr>
          <w:trHeight w:val="7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2"/>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2"/>
              <w:rPr>
                <w:sz w:val="18"/>
                <w:szCs w:val="18"/>
              </w:rPr>
            </w:pPr>
            <w:r w:rsidRPr="0008518E">
              <w:rPr>
                <w:sz w:val="18"/>
                <w:szCs w:val="18"/>
              </w:rPr>
              <w:t>98011808</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2"/>
              <w:rPr>
                <w:sz w:val="18"/>
                <w:szCs w:val="18"/>
              </w:rPr>
            </w:pPr>
            <w:r w:rsidRPr="0008518E">
              <w:rPr>
                <w:sz w:val="18"/>
                <w:szCs w:val="18"/>
              </w:rPr>
              <w:t>S5731-S32ST4X-A</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2"/>
              <w:rPr>
                <w:sz w:val="18"/>
                <w:szCs w:val="18"/>
                <w:lang w:val="en-US"/>
              </w:rPr>
            </w:pPr>
            <w:r w:rsidRPr="0008518E">
              <w:rPr>
                <w:sz w:val="18"/>
                <w:szCs w:val="18"/>
                <w:lang w:val="en-US"/>
              </w:rPr>
              <w:t>S5731-S32ST4X-A(8*10/100/1000BASE-T ports, 24*GE SFP ports, 4*10GE SFP+ ports, AC power, front access)</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2"/>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2"/>
              <w:rPr>
                <w:sz w:val="18"/>
                <w:szCs w:val="18"/>
              </w:rPr>
            </w:pPr>
            <w:r w:rsidRPr="0008518E">
              <w:rPr>
                <w:sz w:val="18"/>
                <w:szCs w:val="18"/>
              </w:rPr>
              <w:t xml:space="preserve">4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r w:rsidRPr="0008518E">
              <w:rPr>
                <w:b/>
                <w:bCs/>
                <w:sz w:val="18"/>
                <w:szCs w:val="18"/>
              </w:rPr>
              <w:t>1.2</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proofErr w:type="spellStart"/>
            <w:r w:rsidRPr="0008518E">
              <w:rPr>
                <w:b/>
                <w:bCs/>
                <w:sz w:val="18"/>
                <w:szCs w:val="18"/>
              </w:rPr>
              <w:t>Software</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0"/>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0"/>
              <w:rPr>
                <w:b/>
                <w:bCs/>
                <w:sz w:val="18"/>
                <w:szCs w:val="18"/>
              </w:rPr>
            </w:pPr>
            <w:r w:rsidRPr="0008518E">
              <w:rPr>
                <w:b/>
                <w:bCs/>
                <w:sz w:val="18"/>
                <w:szCs w:val="18"/>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88037BNL</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rPr>
            </w:pPr>
            <w:r w:rsidRPr="0008518E">
              <w:rPr>
                <w:sz w:val="18"/>
                <w:szCs w:val="18"/>
              </w:rPr>
              <w:t>L-MLIC-S57S</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lang w:val="en-US"/>
              </w:rPr>
            </w:pPr>
            <w:r w:rsidRPr="0008518E">
              <w:rPr>
                <w:sz w:val="18"/>
                <w:szCs w:val="18"/>
                <w:lang w:val="en-US"/>
              </w:rPr>
              <w:t xml:space="preserve">S57XX-S Series Basic </w:t>
            </w:r>
            <w:proofErr w:type="spellStart"/>
            <w:r w:rsidRPr="0008518E">
              <w:rPr>
                <w:sz w:val="18"/>
                <w:szCs w:val="18"/>
                <w:lang w:val="en-US"/>
              </w:rPr>
              <w:t>SW,Per</w:t>
            </w:r>
            <w:proofErr w:type="spellEnd"/>
            <w:r w:rsidRPr="0008518E">
              <w:rPr>
                <w:sz w:val="18"/>
                <w:szCs w:val="18"/>
                <w:lang w:val="en-US"/>
              </w:rPr>
              <w:t xml:space="preserve"> Device</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1"/>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1"/>
              <w:rPr>
                <w:sz w:val="18"/>
                <w:szCs w:val="18"/>
              </w:rPr>
            </w:pPr>
            <w:r w:rsidRPr="0008518E">
              <w:rPr>
                <w:sz w:val="18"/>
                <w:szCs w:val="18"/>
              </w:rPr>
              <w:t xml:space="preserve">4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r w:rsidRPr="0008518E">
              <w:rPr>
                <w:b/>
                <w:bCs/>
                <w:sz w:val="18"/>
                <w:szCs w:val="18"/>
              </w:rPr>
              <w:t>1.3</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proofErr w:type="spellStart"/>
            <w:r w:rsidRPr="0008518E">
              <w:rPr>
                <w:b/>
                <w:bCs/>
                <w:sz w:val="18"/>
                <w:szCs w:val="18"/>
              </w:rPr>
              <w:t>Technical</w:t>
            </w:r>
            <w:proofErr w:type="spellEnd"/>
            <w:r w:rsidRPr="0008518E">
              <w:rPr>
                <w:b/>
                <w:bCs/>
                <w:sz w:val="18"/>
                <w:szCs w:val="18"/>
              </w:rPr>
              <w:t xml:space="preserve"> </w:t>
            </w:r>
            <w:proofErr w:type="spellStart"/>
            <w:r w:rsidRPr="0008518E">
              <w:rPr>
                <w:b/>
                <w:bCs/>
                <w:sz w:val="18"/>
                <w:szCs w:val="18"/>
              </w:rPr>
              <w:t>Support</w:t>
            </w:r>
            <w:proofErr w:type="spellEnd"/>
            <w:r w:rsidRPr="0008518E">
              <w:rPr>
                <w:b/>
                <w:bCs/>
                <w:sz w:val="18"/>
                <w:szCs w:val="18"/>
              </w:rPr>
              <w:t xml:space="preserve"> Service</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0"/>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0"/>
              <w:rPr>
                <w:b/>
                <w:bCs/>
                <w:sz w:val="18"/>
                <w:szCs w:val="18"/>
              </w:rPr>
            </w:pPr>
            <w:r w:rsidRPr="0008518E">
              <w:rPr>
                <w:b/>
                <w:bCs/>
                <w:sz w:val="18"/>
                <w:szCs w:val="18"/>
              </w:rPr>
              <w:t> </w:t>
            </w:r>
          </w:p>
        </w:tc>
      </w:tr>
      <w:tr w:rsidR="00C85053" w:rsidRPr="0008518E" w:rsidTr="00003C16">
        <w:trPr>
          <w:trHeight w:val="96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88134UJL-5CW</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rPr>
            </w:pPr>
            <w:r w:rsidRPr="0008518E">
              <w:rPr>
                <w:sz w:val="18"/>
                <w:szCs w:val="18"/>
              </w:rPr>
              <w:t>98011808_88134UJL-5CW_12</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lang w:val="en-US"/>
              </w:rPr>
            </w:pPr>
            <w:r w:rsidRPr="0008518E">
              <w:rPr>
                <w:sz w:val="18"/>
                <w:szCs w:val="18"/>
                <w:lang w:val="en-US"/>
              </w:rPr>
              <w:t>S5731-S32ST4X-A(8*10/100/1000BASE-T ports, 24*GE SFP ports, 4*10GE SFP+ ports, AC power, front access)_Hi-Care Standard S5731-S32ST4X_12Month(s)</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1"/>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1"/>
              <w:rPr>
                <w:sz w:val="18"/>
                <w:szCs w:val="18"/>
              </w:rPr>
            </w:pPr>
            <w:r w:rsidRPr="0008518E">
              <w:rPr>
                <w:sz w:val="18"/>
                <w:szCs w:val="18"/>
              </w:rPr>
              <w:t xml:space="preserve">4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rPr>
                <w:sz w:val="18"/>
                <w:szCs w:val="18"/>
              </w:rPr>
            </w:pPr>
            <w:r w:rsidRPr="0008518E">
              <w:rPr>
                <w:sz w:val="18"/>
                <w:szCs w:val="18"/>
              </w:rPr>
              <w:t> </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rPr>
                <w:sz w:val="18"/>
                <w:szCs w:val="18"/>
              </w:rPr>
            </w:pPr>
            <w:r w:rsidRPr="0008518E">
              <w:rPr>
                <w:sz w:val="18"/>
                <w:szCs w:val="18"/>
              </w:rPr>
              <w:t> </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rPr>
                <w:sz w:val="18"/>
                <w:szCs w:val="18"/>
              </w:rPr>
            </w:pPr>
            <w:r w:rsidRPr="0008518E">
              <w:rPr>
                <w:sz w:val="18"/>
                <w:szCs w:val="18"/>
              </w:rPr>
              <w:t> </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sz w:val="18"/>
                <w:szCs w:val="18"/>
              </w:rPr>
            </w:pPr>
            <w:r w:rsidRPr="0008518E">
              <w:rPr>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sz w:val="18"/>
                <w:szCs w:val="18"/>
              </w:rPr>
            </w:pPr>
            <w:r w:rsidRPr="0008518E">
              <w:rPr>
                <w:sz w:val="18"/>
                <w:szCs w:val="18"/>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rPr>
            </w:pPr>
            <w:r w:rsidRPr="0008518E">
              <w:rPr>
                <w:b/>
                <w:bCs/>
                <w:sz w:val="18"/>
                <w:szCs w:val="18"/>
              </w:rPr>
              <w:t> </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lang w:val="en-US"/>
              </w:rPr>
            </w:pPr>
            <w:proofErr w:type="spellStart"/>
            <w:r w:rsidRPr="0008518E">
              <w:rPr>
                <w:b/>
                <w:bCs/>
                <w:sz w:val="18"/>
                <w:szCs w:val="18"/>
                <w:lang w:val="en-US"/>
              </w:rPr>
              <w:t>CloudEngine</w:t>
            </w:r>
            <w:proofErr w:type="spellEnd"/>
            <w:r w:rsidRPr="0008518E">
              <w:rPr>
                <w:b/>
                <w:bCs/>
                <w:sz w:val="18"/>
                <w:szCs w:val="18"/>
                <w:lang w:val="en-US"/>
              </w:rPr>
              <w:t xml:space="preserve"> S5731-S48P4X(C13_Europe)_Site1</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18"/>
                <w:szCs w:val="18"/>
                <w:lang w:val="en-US"/>
              </w:rPr>
            </w:pPr>
            <w:r w:rsidRPr="0008518E">
              <w:rPr>
                <w:b/>
                <w:bCs/>
                <w:sz w:val="18"/>
                <w:szCs w:val="18"/>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b/>
                <w:bCs/>
                <w:sz w:val="18"/>
                <w:szCs w:val="18"/>
                <w:lang w:val="en-US"/>
              </w:rPr>
            </w:pPr>
            <w:r w:rsidRPr="0008518E">
              <w:rPr>
                <w:b/>
                <w:bCs/>
                <w:sz w:val="18"/>
                <w:szCs w:val="18"/>
                <w:lang w:val="en-US"/>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rPr>
            </w:pPr>
            <w:r w:rsidRPr="0008518E">
              <w:rPr>
                <w:b/>
                <w:bCs/>
                <w:sz w:val="18"/>
                <w:szCs w:val="18"/>
              </w:rPr>
              <w:t>2</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rPr>
            </w:pPr>
            <w:r w:rsidRPr="0008518E">
              <w:rPr>
                <w:b/>
                <w:bCs/>
                <w:sz w:val="18"/>
                <w:szCs w:val="18"/>
              </w:rPr>
              <w:t xml:space="preserve">S5700 </w:t>
            </w:r>
            <w:proofErr w:type="spellStart"/>
            <w:r w:rsidRPr="0008518E">
              <w:rPr>
                <w:b/>
                <w:bCs/>
                <w:sz w:val="18"/>
                <w:szCs w:val="18"/>
              </w:rPr>
              <w:t>Series</w:t>
            </w:r>
            <w:proofErr w:type="spellEnd"/>
            <w:r w:rsidRPr="0008518E">
              <w:rPr>
                <w:b/>
                <w:bCs/>
                <w:sz w:val="18"/>
                <w:szCs w:val="18"/>
              </w:rPr>
              <w:t xml:space="preserve"> </w:t>
            </w:r>
            <w:proofErr w:type="spellStart"/>
            <w:r w:rsidRPr="0008518E">
              <w:rPr>
                <w:b/>
                <w:bCs/>
                <w:sz w:val="18"/>
                <w:szCs w:val="18"/>
              </w:rPr>
              <w:t>Ethernet</w:t>
            </w:r>
            <w:proofErr w:type="spellEnd"/>
            <w:r w:rsidRPr="0008518E">
              <w:rPr>
                <w:b/>
                <w:bCs/>
                <w:sz w:val="18"/>
                <w:szCs w:val="18"/>
              </w:rPr>
              <w:t xml:space="preserve"> </w:t>
            </w:r>
            <w:proofErr w:type="spellStart"/>
            <w:r w:rsidRPr="0008518E">
              <w:rPr>
                <w:b/>
                <w:bCs/>
                <w:sz w:val="18"/>
                <w:szCs w:val="18"/>
              </w:rPr>
              <w:t>Switches</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b/>
                <w:bCs/>
                <w:sz w:val="18"/>
                <w:szCs w:val="18"/>
              </w:rPr>
            </w:pPr>
            <w:r w:rsidRPr="0008518E">
              <w:rPr>
                <w:b/>
                <w:bCs/>
                <w:sz w:val="18"/>
                <w:szCs w:val="18"/>
              </w:rPr>
              <w:t xml:space="preserve">12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r w:rsidRPr="0008518E">
              <w:rPr>
                <w:b/>
                <w:bCs/>
                <w:sz w:val="18"/>
                <w:szCs w:val="18"/>
              </w:rPr>
              <w:t>2.1</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proofErr w:type="spellStart"/>
            <w:r w:rsidRPr="0008518E">
              <w:rPr>
                <w:b/>
                <w:bCs/>
                <w:sz w:val="18"/>
                <w:szCs w:val="18"/>
              </w:rPr>
              <w:t>Mainframe</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0"/>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0"/>
              <w:rPr>
                <w:b/>
                <w:bCs/>
                <w:sz w:val="18"/>
                <w:szCs w:val="18"/>
              </w:rPr>
            </w:pPr>
            <w:r w:rsidRPr="0008518E">
              <w:rPr>
                <w:b/>
                <w:bCs/>
                <w:sz w:val="18"/>
                <w:szCs w:val="18"/>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1"/>
              <w:rPr>
                <w:b/>
                <w:bCs/>
                <w:sz w:val="18"/>
                <w:szCs w:val="18"/>
              </w:rPr>
            </w:pPr>
            <w:r w:rsidRPr="0008518E">
              <w:rPr>
                <w:b/>
                <w:bCs/>
                <w:sz w:val="18"/>
                <w:szCs w:val="18"/>
              </w:rPr>
              <w:t>2.1.1</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1"/>
              <w:rPr>
                <w:b/>
                <w:bCs/>
                <w:sz w:val="18"/>
                <w:szCs w:val="18"/>
              </w:rPr>
            </w:pPr>
            <w:r w:rsidRPr="0008518E">
              <w:rPr>
                <w:b/>
                <w:bCs/>
                <w:sz w:val="18"/>
                <w:szCs w:val="18"/>
              </w:rPr>
              <w:t xml:space="preserve">S5731 S </w:t>
            </w:r>
            <w:proofErr w:type="spellStart"/>
            <w:r w:rsidRPr="0008518E">
              <w:rPr>
                <w:b/>
                <w:bCs/>
                <w:sz w:val="18"/>
                <w:szCs w:val="18"/>
              </w:rPr>
              <w:t>Series</w:t>
            </w:r>
            <w:proofErr w:type="spellEnd"/>
            <w:r w:rsidRPr="0008518E">
              <w:rPr>
                <w:b/>
                <w:bCs/>
                <w:sz w:val="18"/>
                <w:szCs w:val="18"/>
              </w:rPr>
              <w:t xml:space="preserve"> </w:t>
            </w:r>
            <w:proofErr w:type="spellStart"/>
            <w:r w:rsidRPr="0008518E">
              <w:rPr>
                <w:b/>
                <w:bCs/>
                <w:sz w:val="18"/>
                <w:szCs w:val="18"/>
              </w:rPr>
              <w:t>Mainframe</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1"/>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1"/>
              <w:rPr>
                <w:b/>
                <w:bCs/>
                <w:sz w:val="18"/>
                <w:szCs w:val="18"/>
              </w:rPr>
            </w:pPr>
            <w:r w:rsidRPr="0008518E">
              <w:rPr>
                <w:b/>
                <w:bCs/>
                <w:sz w:val="18"/>
                <w:szCs w:val="18"/>
              </w:rPr>
              <w:t> </w:t>
            </w:r>
          </w:p>
        </w:tc>
      </w:tr>
      <w:tr w:rsidR="00C85053" w:rsidRPr="0008518E" w:rsidTr="00003C16">
        <w:trPr>
          <w:trHeight w:val="7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2"/>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2"/>
              <w:rPr>
                <w:sz w:val="18"/>
                <w:szCs w:val="18"/>
              </w:rPr>
            </w:pPr>
            <w:r w:rsidRPr="0008518E">
              <w:rPr>
                <w:sz w:val="18"/>
                <w:szCs w:val="18"/>
              </w:rPr>
              <w:t>02353AJH-003</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2"/>
              <w:rPr>
                <w:sz w:val="18"/>
                <w:szCs w:val="18"/>
              </w:rPr>
            </w:pPr>
            <w:r w:rsidRPr="0008518E">
              <w:rPr>
                <w:sz w:val="18"/>
                <w:szCs w:val="18"/>
              </w:rPr>
              <w:t>S5731-S48P4X</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2"/>
              <w:rPr>
                <w:sz w:val="18"/>
                <w:szCs w:val="18"/>
                <w:lang w:val="en-US"/>
              </w:rPr>
            </w:pPr>
            <w:r w:rsidRPr="0008518E">
              <w:rPr>
                <w:sz w:val="18"/>
                <w:szCs w:val="18"/>
                <w:lang w:val="en-US"/>
              </w:rPr>
              <w:t>S5731-S48P4X (48*10/100/1000BASE-T ports,4*10GE SFP+ ports,</w:t>
            </w:r>
            <w:proofErr w:type="spellStart"/>
            <w:r w:rsidRPr="0008518E">
              <w:rPr>
                <w:sz w:val="18"/>
                <w:szCs w:val="18"/>
                <w:lang w:val="en-US"/>
              </w:rPr>
              <w:t>PoE</w:t>
            </w:r>
            <w:proofErr w:type="spellEnd"/>
            <w:r w:rsidRPr="0008518E">
              <w:rPr>
                <w:sz w:val="18"/>
                <w:szCs w:val="18"/>
                <w:lang w:val="en-US"/>
              </w:rPr>
              <w:t>+,without power module)</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2"/>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2"/>
              <w:rPr>
                <w:sz w:val="18"/>
                <w:szCs w:val="18"/>
              </w:rPr>
            </w:pPr>
            <w:r w:rsidRPr="0008518E">
              <w:rPr>
                <w:sz w:val="18"/>
                <w:szCs w:val="18"/>
              </w:rPr>
              <w:t xml:space="preserve">12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r w:rsidRPr="0008518E">
              <w:rPr>
                <w:b/>
                <w:bCs/>
                <w:sz w:val="18"/>
                <w:szCs w:val="18"/>
              </w:rPr>
              <w:t>2.2</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proofErr w:type="spellStart"/>
            <w:r w:rsidRPr="0008518E">
              <w:rPr>
                <w:b/>
                <w:bCs/>
                <w:sz w:val="18"/>
                <w:szCs w:val="18"/>
              </w:rPr>
              <w:t>Software</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0"/>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0"/>
              <w:rPr>
                <w:b/>
                <w:bCs/>
                <w:sz w:val="18"/>
                <w:szCs w:val="18"/>
              </w:rPr>
            </w:pPr>
            <w:r w:rsidRPr="0008518E">
              <w:rPr>
                <w:b/>
                <w:bCs/>
                <w:sz w:val="18"/>
                <w:szCs w:val="18"/>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88037BNL</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rPr>
            </w:pPr>
            <w:r w:rsidRPr="0008518E">
              <w:rPr>
                <w:sz w:val="18"/>
                <w:szCs w:val="18"/>
              </w:rPr>
              <w:t>L-MLIC-S57S</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lang w:val="en-US"/>
              </w:rPr>
            </w:pPr>
            <w:r w:rsidRPr="0008518E">
              <w:rPr>
                <w:sz w:val="18"/>
                <w:szCs w:val="18"/>
                <w:lang w:val="en-US"/>
              </w:rPr>
              <w:t xml:space="preserve">S57XX-S Series Basic </w:t>
            </w:r>
            <w:proofErr w:type="spellStart"/>
            <w:r w:rsidRPr="0008518E">
              <w:rPr>
                <w:sz w:val="18"/>
                <w:szCs w:val="18"/>
                <w:lang w:val="en-US"/>
              </w:rPr>
              <w:t>SW,Per</w:t>
            </w:r>
            <w:proofErr w:type="spellEnd"/>
            <w:r w:rsidRPr="0008518E">
              <w:rPr>
                <w:sz w:val="18"/>
                <w:szCs w:val="18"/>
                <w:lang w:val="en-US"/>
              </w:rPr>
              <w:t xml:space="preserve"> Device</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1"/>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1"/>
              <w:rPr>
                <w:sz w:val="18"/>
                <w:szCs w:val="18"/>
              </w:rPr>
            </w:pPr>
            <w:r w:rsidRPr="0008518E">
              <w:rPr>
                <w:sz w:val="18"/>
                <w:szCs w:val="18"/>
              </w:rPr>
              <w:t xml:space="preserve">12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r w:rsidRPr="0008518E">
              <w:rPr>
                <w:b/>
                <w:bCs/>
                <w:sz w:val="18"/>
                <w:szCs w:val="18"/>
              </w:rPr>
              <w:t>2.3</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proofErr w:type="spellStart"/>
            <w:r w:rsidRPr="0008518E">
              <w:rPr>
                <w:b/>
                <w:bCs/>
                <w:sz w:val="18"/>
                <w:szCs w:val="18"/>
              </w:rPr>
              <w:t>Power</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0"/>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0"/>
              <w:rPr>
                <w:b/>
                <w:bCs/>
                <w:sz w:val="18"/>
                <w:szCs w:val="18"/>
              </w:rPr>
            </w:pPr>
            <w:r w:rsidRPr="0008518E">
              <w:rPr>
                <w:b/>
                <w:bCs/>
                <w:sz w:val="18"/>
                <w:szCs w:val="18"/>
              </w:rPr>
              <w:t> </w:t>
            </w:r>
          </w:p>
        </w:tc>
      </w:tr>
      <w:tr w:rsidR="00C85053" w:rsidRPr="0008518E" w:rsidTr="00003C16">
        <w:trPr>
          <w:trHeight w:val="48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02312KND-001</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rPr>
            </w:pPr>
            <w:r w:rsidRPr="0008518E">
              <w:rPr>
                <w:sz w:val="18"/>
                <w:szCs w:val="18"/>
              </w:rPr>
              <w:t>PAC1000S56-CB</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lang w:val="en-US"/>
              </w:rPr>
            </w:pPr>
            <w:r w:rsidRPr="0008518E">
              <w:rPr>
                <w:sz w:val="18"/>
                <w:szCs w:val="18"/>
                <w:lang w:val="en-US"/>
              </w:rPr>
              <w:t xml:space="preserve">1000W AC&amp;240V DC Power Module (Back to </w:t>
            </w:r>
            <w:proofErr w:type="spellStart"/>
            <w:r w:rsidRPr="0008518E">
              <w:rPr>
                <w:sz w:val="18"/>
                <w:szCs w:val="18"/>
                <w:lang w:val="en-US"/>
              </w:rPr>
              <w:t>Front,Power</w:t>
            </w:r>
            <w:proofErr w:type="spellEnd"/>
            <w:r w:rsidRPr="0008518E">
              <w:rPr>
                <w:sz w:val="18"/>
                <w:szCs w:val="18"/>
                <w:lang w:val="en-US"/>
              </w:rPr>
              <w:t xml:space="preserve"> panel side exhaust)</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1"/>
              <w:rPr>
                <w:sz w:val="18"/>
                <w:szCs w:val="18"/>
              </w:rPr>
            </w:pPr>
            <w:r w:rsidRPr="0008518E">
              <w:rPr>
                <w:sz w:val="18"/>
                <w:szCs w:val="18"/>
              </w:rPr>
              <w:t>2</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1"/>
              <w:rPr>
                <w:sz w:val="18"/>
                <w:szCs w:val="18"/>
              </w:rPr>
            </w:pPr>
            <w:r w:rsidRPr="0008518E">
              <w:rPr>
                <w:sz w:val="18"/>
                <w:szCs w:val="18"/>
              </w:rPr>
              <w:t xml:space="preserve">24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r w:rsidRPr="0008518E">
              <w:rPr>
                <w:b/>
                <w:bCs/>
                <w:sz w:val="18"/>
                <w:szCs w:val="18"/>
              </w:rPr>
              <w:t>2.4</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proofErr w:type="spellStart"/>
            <w:r w:rsidRPr="0008518E">
              <w:rPr>
                <w:b/>
                <w:bCs/>
                <w:sz w:val="18"/>
                <w:szCs w:val="18"/>
              </w:rPr>
              <w:t>Technical</w:t>
            </w:r>
            <w:proofErr w:type="spellEnd"/>
            <w:r w:rsidRPr="0008518E">
              <w:rPr>
                <w:b/>
                <w:bCs/>
                <w:sz w:val="18"/>
                <w:szCs w:val="18"/>
              </w:rPr>
              <w:t xml:space="preserve"> </w:t>
            </w:r>
            <w:proofErr w:type="spellStart"/>
            <w:r w:rsidRPr="0008518E">
              <w:rPr>
                <w:b/>
                <w:bCs/>
                <w:sz w:val="18"/>
                <w:szCs w:val="18"/>
              </w:rPr>
              <w:t>Support</w:t>
            </w:r>
            <w:proofErr w:type="spellEnd"/>
            <w:r w:rsidRPr="0008518E">
              <w:rPr>
                <w:b/>
                <w:bCs/>
                <w:sz w:val="18"/>
                <w:szCs w:val="18"/>
              </w:rPr>
              <w:t xml:space="preserve"> Service</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0"/>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0"/>
              <w:rPr>
                <w:b/>
                <w:bCs/>
                <w:sz w:val="18"/>
                <w:szCs w:val="18"/>
              </w:rPr>
            </w:pPr>
            <w:r w:rsidRPr="0008518E">
              <w:rPr>
                <w:b/>
                <w:bCs/>
                <w:sz w:val="18"/>
                <w:szCs w:val="18"/>
              </w:rPr>
              <w:t> </w:t>
            </w:r>
          </w:p>
        </w:tc>
      </w:tr>
      <w:tr w:rsidR="00C85053" w:rsidRPr="0008518E" w:rsidTr="00003C16">
        <w:trPr>
          <w:trHeight w:val="96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88134UJL-42N</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rPr>
            </w:pPr>
            <w:r w:rsidRPr="0008518E">
              <w:rPr>
                <w:sz w:val="18"/>
                <w:szCs w:val="18"/>
              </w:rPr>
              <w:t>02353AJH-003_88134UJL-42N_12</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lang w:val="en-US"/>
              </w:rPr>
            </w:pPr>
            <w:r w:rsidRPr="0008518E">
              <w:rPr>
                <w:sz w:val="18"/>
                <w:szCs w:val="18"/>
                <w:lang w:val="en-US"/>
              </w:rPr>
              <w:t>S5731-S48P4X (48*10/100/1000BASE-T ports,4*10GE SFP+ ports,</w:t>
            </w:r>
            <w:proofErr w:type="spellStart"/>
            <w:r w:rsidRPr="0008518E">
              <w:rPr>
                <w:sz w:val="18"/>
                <w:szCs w:val="18"/>
                <w:lang w:val="en-US"/>
              </w:rPr>
              <w:t>PoE</w:t>
            </w:r>
            <w:proofErr w:type="spellEnd"/>
            <w:r w:rsidRPr="0008518E">
              <w:rPr>
                <w:sz w:val="18"/>
                <w:szCs w:val="18"/>
                <w:lang w:val="en-US"/>
              </w:rPr>
              <w:t>+,without power module)_Hi-Care Standard S5731-S48P4X_12Month(s)</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1"/>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1"/>
              <w:rPr>
                <w:sz w:val="18"/>
                <w:szCs w:val="18"/>
              </w:rPr>
            </w:pPr>
            <w:r w:rsidRPr="0008518E">
              <w:rPr>
                <w:sz w:val="18"/>
                <w:szCs w:val="18"/>
              </w:rPr>
              <w:t xml:space="preserve">12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rPr>
                <w:sz w:val="18"/>
                <w:szCs w:val="18"/>
              </w:rPr>
            </w:pPr>
            <w:r w:rsidRPr="0008518E">
              <w:rPr>
                <w:sz w:val="18"/>
                <w:szCs w:val="18"/>
              </w:rPr>
              <w:t> </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rPr>
                <w:sz w:val="18"/>
                <w:szCs w:val="18"/>
              </w:rPr>
            </w:pPr>
            <w:r w:rsidRPr="0008518E">
              <w:rPr>
                <w:sz w:val="18"/>
                <w:szCs w:val="18"/>
              </w:rPr>
              <w:t> </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rPr>
                <w:sz w:val="18"/>
                <w:szCs w:val="18"/>
              </w:rPr>
            </w:pPr>
            <w:r w:rsidRPr="0008518E">
              <w:rPr>
                <w:sz w:val="18"/>
                <w:szCs w:val="18"/>
              </w:rPr>
              <w:t> </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sz w:val="18"/>
                <w:szCs w:val="18"/>
              </w:rPr>
            </w:pPr>
            <w:r w:rsidRPr="0008518E">
              <w:rPr>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sz w:val="18"/>
                <w:szCs w:val="18"/>
              </w:rPr>
            </w:pPr>
            <w:r w:rsidRPr="0008518E">
              <w:rPr>
                <w:sz w:val="18"/>
                <w:szCs w:val="18"/>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rPr>
            </w:pPr>
            <w:r w:rsidRPr="0008518E">
              <w:rPr>
                <w:b/>
                <w:bCs/>
                <w:sz w:val="18"/>
                <w:szCs w:val="18"/>
              </w:rPr>
              <w:t> </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lang w:val="en-US"/>
              </w:rPr>
            </w:pPr>
            <w:proofErr w:type="spellStart"/>
            <w:r w:rsidRPr="0008518E">
              <w:rPr>
                <w:b/>
                <w:bCs/>
                <w:sz w:val="18"/>
                <w:szCs w:val="18"/>
                <w:lang w:val="en-US"/>
              </w:rPr>
              <w:t>CloudEngine</w:t>
            </w:r>
            <w:proofErr w:type="spellEnd"/>
            <w:r w:rsidRPr="0008518E">
              <w:rPr>
                <w:b/>
                <w:bCs/>
                <w:sz w:val="18"/>
                <w:szCs w:val="18"/>
                <w:lang w:val="en-US"/>
              </w:rPr>
              <w:t xml:space="preserve"> S5735-L48LP4XE-A-V2(C13_Europe)_Site1</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18"/>
                <w:szCs w:val="18"/>
                <w:lang w:val="en-US"/>
              </w:rPr>
            </w:pPr>
            <w:r w:rsidRPr="0008518E">
              <w:rPr>
                <w:b/>
                <w:bCs/>
                <w:sz w:val="18"/>
                <w:szCs w:val="18"/>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b/>
                <w:bCs/>
                <w:sz w:val="18"/>
                <w:szCs w:val="18"/>
                <w:lang w:val="en-US"/>
              </w:rPr>
            </w:pPr>
            <w:r w:rsidRPr="0008518E">
              <w:rPr>
                <w:b/>
                <w:bCs/>
                <w:sz w:val="18"/>
                <w:szCs w:val="18"/>
                <w:lang w:val="en-US"/>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rPr>
            </w:pPr>
            <w:r w:rsidRPr="0008518E">
              <w:rPr>
                <w:b/>
                <w:bCs/>
                <w:sz w:val="18"/>
                <w:szCs w:val="18"/>
              </w:rPr>
              <w:t>3</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rPr>
            </w:pPr>
            <w:r w:rsidRPr="0008518E">
              <w:rPr>
                <w:b/>
                <w:bCs/>
                <w:sz w:val="18"/>
                <w:szCs w:val="18"/>
              </w:rPr>
              <w:t xml:space="preserve">S5700 </w:t>
            </w:r>
            <w:proofErr w:type="spellStart"/>
            <w:r w:rsidRPr="0008518E">
              <w:rPr>
                <w:b/>
                <w:bCs/>
                <w:sz w:val="18"/>
                <w:szCs w:val="18"/>
              </w:rPr>
              <w:t>Series</w:t>
            </w:r>
            <w:proofErr w:type="spellEnd"/>
            <w:r w:rsidRPr="0008518E">
              <w:rPr>
                <w:b/>
                <w:bCs/>
                <w:sz w:val="18"/>
                <w:szCs w:val="18"/>
              </w:rPr>
              <w:t xml:space="preserve"> </w:t>
            </w:r>
            <w:proofErr w:type="spellStart"/>
            <w:r w:rsidRPr="0008518E">
              <w:rPr>
                <w:b/>
                <w:bCs/>
                <w:sz w:val="18"/>
                <w:szCs w:val="18"/>
              </w:rPr>
              <w:t>Ethernet</w:t>
            </w:r>
            <w:proofErr w:type="spellEnd"/>
            <w:r w:rsidRPr="0008518E">
              <w:rPr>
                <w:b/>
                <w:bCs/>
                <w:sz w:val="18"/>
                <w:szCs w:val="18"/>
              </w:rPr>
              <w:t xml:space="preserve"> </w:t>
            </w:r>
            <w:proofErr w:type="spellStart"/>
            <w:r w:rsidRPr="0008518E">
              <w:rPr>
                <w:b/>
                <w:bCs/>
                <w:sz w:val="18"/>
                <w:szCs w:val="18"/>
              </w:rPr>
              <w:t>Switches</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b/>
                <w:bCs/>
                <w:sz w:val="18"/>
                <w:szCs w:val="18"/>
              </w:rPr>
            </w:pPr>
            <w:r w:rsidRPr="0008518E">
              <w:rPr>
                <w:b/>
                <w:bCs/>
                <w:sz w:val="18"/>
                <w:szCs w:val="18"/>
              </w:rPr>
              <w:t xml:space="preserve">45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r w:rsidRPr="0008518E">
              <w:rPr>
                <w:b/>
                <w:bCs/>
                <w:sz w:val="18"/>
                <w:szCs w:val="18"/>
              </w:rPr>
              <w:t>3.1</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proofErr w:type="spellStart"/>
            <w:r w:rsidRPr="0008518E">
              <w:rPr>
                <w:b/>
                <w:bCs/>
                <w:sz w:val="18"/>
                <w:szCs w:val="18"/>
              </w:rPr>
              <w:t>Mainframe</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0"/>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0"/>
              <w:rPr>
                <w:b/>
                <w:bCs/>
                <w:sz w:val="18"/>
                <w:szCs w:val="18"/>
              </w:rPr>
            </w:pPr>
            <w:r w:rsidRPr="0008518E">
              <w:rPr>
                <w:b/>
                <w:bCs/>
                <w:sz w:val="18"/>
                <w:szCs w:val="18"/>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1"/>
              <w:rPr>
                <w:b/>
                <w:bCs/>
                <w:sz w:val="18"/>
                <w:szCs w:val="18"/>
              </w:rPr>
            </w:pPr>
            <w:r w:rsidRPr="0008518E">
              <w:rPr>
                <w:b/>
                <w:bCs/>
                <w:sz w:val="18"/>
                <w:szCs w:val="18"/>
              </w:rPr>
              <w:t>3.1.1</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1"/>
              <w:rPr>
                <w:b/>
                <w:bCs/>
                <w:sz w:val="18"/>
                <w:szCs w:val="18"/>
              </w:rPr>
            </w:pPr>
            <w:r w:rsidRPr="0008518E">
              <w:rPr>
                <w:b/>
                <w:bCs/>
                <w:sz w:val="18"/>
                <w:szCs w:val="18"/>
              </w:rPr>
              <w:t xml:space="preserve">S5735-L </w:t>
            </w:r>
            <w:proofErr w:type="spellStart"/>
            <w:r w:rsidRPr="0008518E">
              <w:rPr>
                <w:b/>
                <w:bCs/>
                <w:sz w:val="18"/>
                <w:szCs w:val="18"/>
              </w:rPr>
              <w:t>Series</w:t>
            </w:r>
            <w:proofErr w:type="spellEnd"/>
            <w:r w:rsidRPr="0008518E">
              <w:rPr>
                <w:b/>
                <w:bCs/>
                <w:sz w:val="18"/>
                <w:szCs w:val="18"/>
              </w:rPr>
              <w:t xml:space="preserve"> </w:t>
            </w:r>
            <w:proofErr w:type="spellStart"/>
            <w:r w:rsidRPr="0008518E">
              <w:rPr>
                <w:b/>
                <w:bCs/>
                <w:sz w:val="18"/>
                <w:szCs w:val="18"/>
              </w:rPr>
              <w:t>Mainframe</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1"/>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1"/>
              <w:rPr>
                <w:b/>
                <w:bCs/>
                <w:sz w:val="18"/>
                <w:szCs w:val="18"/>
              </w:rPr>
            </w:pPr>
            <w:r w:rsidRPr="0008518E">
              <w:rPr>
                <w:b/>
                <w:bCs/>
                <w:sz w:val="18"/>
                <w:szCs w:val="18"/>
              </w:rPr>
              <w:t> </w:t>
            </w:r>
          </w:p>
        </w:tc>
      </w:tr>
      <w:tr w:rsidR="00C85053" w:rsidRPr="0008518E" w:rsidTr="00003C16">
        <w:trPr>
          <w:trHeight w:val="96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2"/>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2"/>
              <w:rPr>
                <w:sz w:val="18"/>
                <w:szCs w:val="18"/>
              </w:rPr>
            </w:pPr>
            <w:r w:rsidRPr="0008518E">
              <w:rPr>
                <w:sz w:val="18"/>
                <w:szCs w:val="18"/>
              </w:rPr>
              <w:t>98012052</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2"/>
              <w:rPr>
                <w:sz w:val="18"/>
                <w:szCs w:val="18"/>
              </w:rPr>
            </w:pPr>
            <w:r w:rsidRPr="0008518E">
              <w:rPr>
                <w:sz w:val="18"/>
                <w:szCs w:val="18"/>
              </w:rPr>
              <w:t>S5735-L48LP4XE-A-V2</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2"/>
              <w:rPr>
                <w:sz w:val="18"/>
                <w:szCs w:val="18"/>
                <w:lang w:val="en-US"/>
              </w:rPr>
            </w:pPr>
            <w:r w:rsidRPr="0008518E">
              <w:rPr>
                <w:sz w:val="18"/>
                <w:szCs w:val="18"/>
                <w:lang w:val="en-US"/>
              </w:rPr>
              <w:t xml:space="preserve">S5735-L48LP4XE-A-V2 (48*10/100/1000BASE-T ports, 4*10GE SFP+ ports, 2*12GE stack ports, </w:t>
            </w:r>
            <w:proofErr w:type="spellStart"/>
            <w:r w:rsidRPr="0008518E">
              <w:rPr>
                <w:sz w:val="18"/>
                <w:szCs w:val="18"/>
                <w:lang w:val="en-US"/>
              </w:rPr>
              <w:t>PoE</w:t>
            </w:r>
            <w:proofErr w:type="spellEnd"/>
            <w:r w:rsidRPr="0008518E">
              <w:rPr>
                <w:sz w:val="18"/>
                <w:szCs w:val="18"/>
                <w:lang w:val="en-US"/>
              </w:rPr>
              <w:t>+, AC power)</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2"/>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2"/>
              <w:rPr>
                <w:sz w:val="18"/>
                <w:szCs w:val="18"/>
              </w:rPr>
            </w:pPr>
            <w:r w:rsidRPr="0008518E">
              <w:rPr>
                <w:sz w:val="18"/>
                <w:szCs w:val="18"/>
              </w:rPr>
              <w:t xml:space="preserve">45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r w:rsidRPr="0008518E">
              <w:rPr>
                <w:b/>
                <w:bCs/>
                <w:sz w:val="18"/>
                <w:szCs w:val="18"/>
              </w:rPr>
              <w:t>3.2</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proofErr w:type="spellStart"/>
            <w:r w:rsidRPr="0008518E">
              <w:rPr>
                <w:b/>
                <w:bCs/>
                <w:sz w:val="18"/>
                <w:szCs w:val="18"/>
              </w:rPr>
              <w:t>Software</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0"/>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0"/>
              <w:rPr>
                <w:b/>
                <w:bCs/>
                <w:sz w:val="18"/>
                <w:szCs w:val="18"/>
              </w:rPr>
            </w:pPr>
            <w:r w:rsidRPr="0008518E">
              <w:rPr>
                <w:b/>
                <w:bCs/>
                <w:sz w:val="18"/>
                <w:szCs w:val="18"/>
              </w:rPr>
              <w:t>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88037BNM</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rPr>
            </w:pPr>
            <w:r w:rsidRPr="0008518E">
              <w:rPr>
                <w:sz w:val="18"/>
                <w:szCs w:val="18"/>
              </w:rPr>
              <w:t>L-MLIC-S57L</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lang w:val="en-US"/>
              </w:rPr>
            </w:pPr>
            <w:r w:rsidRPr="0008518E">
              <w:rPr>
                <w:sz w:val="18"/>
                <w:szCs w:val="18"/>
                <w:lang w:val="en-US"/>
              </w:rPr>
              <w:t xml:space="preserve">S57XX-L Series Basic </w:t>
            </w:r>
            <w:proofErr w:type="spellStart"/>
            <w:r w:rsidRPr="0008518E">
              <w:rPr>
                <w:sz w:val="18"/>
                <w:szCs w:val="18"/>
                <w:lang w:val="en-US"/>
              </w:rPr>
              <w:t>SW,Per</w:t>
            </w:r>
            <w:proofErr w:type="spellEnd"/>
            <w:r w:rsidRPr="0008518E">
              <w:rPr>
                <w:sz w:val="18"/>
                <w:szCs w:val="18"/>
                <w:lang w:val="en-US"/>
              </w:rPr>
              <w:t xml:space="preserve"> Device</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1"/>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1"/>
              <w:rPr>
                <w:sz w:val="18"/>
                <w:szCs w:val="18"/>
              </w:rPr>
            </w:pPr>
            <w:r w:rsidRPr="0008518E">
              <w:rPr>
                <w:sz w:val="18"/>
                <w:szCs w:val="18"/>
              </w:rPr>
              <w:t xml:space="preserve">45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r w:rsidRPr="0008518E">
              <w:rPr>
                <w:b/>
                <w:bCs/>
                <w:sz w:val="18"/>
                <w:szCs w:val="18"/>
              </w:rPr>
              <w:lastRenderedPageBreak/>
              <w:t>3.3</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0"/>
              <w:rPr>
                <w:b/>
                <w:bCs/>
                <w:sz w:val="18"/>
                <w:szCs w:val="18"/>
              </w:rPr>
            </w:pPr>
            <w:proofErr w:type="spellStart"/>
            <w:r w:rsidRPr="0008518E">
              <w:rPr>
                <w:b/>
                <w:bCs/>
                <w:sz w:val="18"/>
                <w:szCs w:val="18"/>
              </w:rPr>
              <w:t>Technical</w:t>
            </w:r>
            <w:proofErr w:type="spellEnd"/>
            <w:r w:rsidRPr="0008518E">
              <w:rPr>
                <w:b/>
                <w:bCs/>
                <w:sz w:val="18"/>
                <w:szCs w:val="18"/>
              </w:rPr>
              <w:t xml:space="preserve"> </w:t>
            </w:r>
            <w:proofErr w:type="spellStart"/>
            <w:r w:rsidRPr="0008518E">
              <w:rPr>
                <w:b/>
                <w:bCs/>
                <w:sz w:val="18"/>
                <w:szCs w:val="18"/>
              </w:rPr>
              <w:t>Support</w:t>
            </w:r>
            <w:proofErr w:type="spellEnd"/>
            <w:r w:rsidRPr="0008518E">
              <w:rPr>
                <w:b/>
                <w:bCs/>
                <w:sz w:val="18"/>
                <w:szCs w:val="18"/>
              </w:rPr>
              <w:t xml:space="preserve"> Service</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0"/>
              <w:rPr>
                <w:b/>
                <w:bCs/>
                <w:sz w:val="18"/>
                <w:szCs w:val="18"/>
              </w:rPr>
            </w:pPr>
            <w:r w:rsidRPr="0008518E">
              <w:rPr>
                <w:b/>
                <w:bCs/>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0"/>
              <w:rPr>
                <w:b/>
                <w:bCs/>
                <w:sz w:val="18"/>
                <w:szCs w:val="18"/>
              </w:rPr>
            </w:pPr>
            <w:r w:rsidRPr="0008518E">
              <w:rPr>
                <w:b/>
                <w:bCs/>
                <w:sz w:val="18"/>
                <w:szCs w:val="18"/>
              </w:rPr>
              <w:t> </w:t>
            </w:r>
          </w:p>
        </w:tc>
      </w:tr>
      <w:tr w:rsidR="00C85053" w:rsidRPr="0008518E" w:rsidTr="00003C16">
        <w:trPr>
          <w:trHeight w:val="12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outlineLvl w:val="1"/>
              <w:rPr>
                <w:sz w:val="18"/>
                <w:szCs w:val="18"/>
              </w:rPr>
            </w:pPr>
            <w:r w:rsidRPr="0008518E">
              <w:rPr>
                <w:sz w:val="18"/>
                <w:szCs w:val="18"/>
              </w:rPr>
              <w:t>88134UJL-2G2</w:t>
            </w:r>
          </w:p>
        </w:tc>
        <w:tc>
          <w:tcPr>
            <w:tcW w:w="1949"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rPr>
            </w:pPr>
            <w:r w:rsidRPr="0008518E">
              <w:rPr>
                <w:sz w:val="18"/>
                <w:szCs w:val="18"/>
              </w:rPr>
              <w:t>98012052_88134UJL-2G2_12</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outlineLvl w:val="1"/>
              <w:rPr>
                <w:sz w:val="18"/>
                <w:szCs w:val="18"/>
                <w:lang w:val="en-US"/>
              </w:rPr>
            </w:pPr>
            <w:r w:rsidRPr="0008518E">
              <w:rPr>
                <w:sz w:val="18"/>
                <w:szCs w:val="18"/>
                <w:lang w:val="en-US"/>
              </w:rPr>
              <w:t xml:space="preserve">S5735-L48LP4XE-A-V2 (48*10/100/1000BASE-T ports, 4*10GE SFP+ ports, 2*12GE stack ports, </w:t>
            </w:r>
            <w:proofErr w:type="spellStart"/>
            <w:r w:rsidRPr="0008518E">
              <w:rPr>
                <w:sz w:val="18"/>
                <w:szCs w:val="18"/>
                <w:lang w:val="en-US"/>
              </w:rPr>
              <w:t>PoE</w:t>
            </w:r>
            <w:proofErr w:type="spellEnd"/>
            <w:r w:rsidRPr="0008518E">
              <w:rPr>
                <w:sz w:val="18"/>
                <w:szCs w:val="18"/>
                <w:lang w:val="en-US"/>
              </w:rPr>
              <w:t>+, AC power)_Hi-Care Standard S5735-L48LP4XE_12Month(s)</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outlineLvl w:val="1"/>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outlineLvl w:val="1"/>
              <w:rPr>
                <w:sz w:val="18"/>
                <w:szCs w:val="18"/>
              </w:rPr>
            </w:pPr>
            <w:r w:rsidRPr="0008518E">
              <w:rPr>
                <w:sz w:val="18"/>
                <w:szCs w:val="18"/>
              </w:rPr>
              <w:t xml:space="preserve">45 </w:t>
            </w:r>
          </w:p>
        </w:tc>
      </w:tr>
      <w:tr w:rsidR="00C85053" w:rsidRPr="0008518E" w:rsidTr="00003C16">
        <w:trPr>
          <w:trHeight w:val="7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C85053" w:rsidRPr="0008518E" w:rsidRDefault="00C85053" w:rsidP="00003C16">
            <w:pPr>
              <w:jc w:val="right"/>
              <w:rPr>
                <w:sz w:val="20"/>
                <w:szCs w:val="20"/>
              </w:rPr>
            </w:pPr>
            <w:r w:rsidRPr="0008518E">
              <w:rPr>
                <w:sz w:val="20"/>
                <w:szCs w:val="20"/>
              </w:rPr>
              <w:t>4</w:t>
            </w:r>
          </w:p>
        </w:tc>
        <w:tc>
          <w:tcPr>
            <w:tcW w:w="1388" w:type="dxa"/>
            <w:tcBorders>
              <w:top w:val="nil"/>
              <w:left w:val="nil"/>
              <w:bottom w:val="single" w:sz="4" w:space="0" w:color="auto"/>
              <w:right w:val="single" w:sz="4" w:space="0" w:color="auto"/>
            </w:tcBorders>
            <w:shd w:val="clear" w:color="auto" w:fill="auto"/>
            <w:noWrap/>
            <w:vAlign w:val="bottom"/>
            <w:hideMark/>
          </w:tcPr>
          <w:p w:rsidR="00C85053" w:rsidRPr="0008518E" w:rsidRDefault="00C85053" w:rsidP="00003C16">
            <w:pPr>
              <w:rPr>
                <w:sz w:val="20"/>
                <w:szCs w:val="20"/>
              </w:rPr>
            </w:pPr>
            <w:r w:rsidRPr="0008518E">
              <w:rPr>
                <w:sz w:val="20"/>
                <w:szCs w:val="20"/>
              </w:rPr>
              <w:t>02310MUP</w:t>
            </w:r>
          </w:p>
        </w:tc>
        <w:tc>
          <w:tcPr>
            <w:tcW w:w="1949" w:type="dxa"/>
            <w:tcBorders>
              <w:top w:val="nil"/>
              <w:left w:val="nil"/>
              <w:bottom w:val="single" w:sz="4" w:space="0" w:color="auto"/>
              <w:right w:val="single" w:sz="4" w:space="0" w:color="auto"/>
            </w:tcBorders>
            <w:shd w:val="clear" w:color="auto" w:fill="auto"/>
            <w:noWrap/>
            <w:vAlign w:val="bottom"/>
            <w:hideMark/>
          </w:tcPr>
          <w:p w:rsidR="00C85053" w:rsidRPr="0008518E" w:rsidRDefault="00C85053" w:rsidP="00003C16">
            <w:pPr>
              <w:rPr>
                <w:sz w:val="20"/>
                <w:szCs w:val="20"/>
              </w:rPr>
            </w:pPr>
            <w:r w:rsidRPr="0008518E">
              <w:rPr>
                <w:sz w:val="20"/>
                <w:szCs w:val="20"/>
              </w:rPr>
              <w:t>SFP-10G-CU3M</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rPr>
                <w:sz w:val="18"/>
                <w:szCs w:val="18"/>
                <w:lang w:val="en-US"/>
              </w:rPr>
            </w:pPr>
            <w:r w:rsidRPr="0008518E">
              <w:rPr>
                <w:sz w:val="18"/>
                <w:szCs w:val="18"/>
                <w:lang w:val="en-US"/>
              </w:rPr>
              <w:t>SFP+,10G,High Speed Direct-attach Cables,3m,SFP+20M,CC2P0.254B(S),SFP+20M,Used indoor</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sz w:val="18"/>
                <w:szCs w:val="18"/>
              </w:rPr>
            </w:pPr>
            <w:r w:rsidRPr="0008518E">
              <w:rPr>
                <w:sz w:val="18"/>
                <w:szCs w:val="18"/>
              </w:rPr>
              <w:t xml:space="preserve">10 </w:t>
            </w:r>
          </w:p>
        </w:tc>
      </w:tr>
      <w:tr w:rsidR="00C85053" w:rsidRPr="0008518E" w:rsidTr="00003C16">
        <w:trPr>
          <w:trHeight w:val="7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C85053" w:rsidRPr="0008518E" w:rsidRDefault="00C85053" w:rsidP="00003C16">
            <w:pPr>
              <w:jc w:val="right"/>
              <w:rPr>
                <w:sz w:val="20"/>
                <w:szCs w:val="20"/>
              </w:rPr>
            </w:pPr>
            <w:r w:rsidRPr="0008518E">
              <w:rPr>
                <w:sz w:val="20"/>
                <w:szCs w:val="20"/>
              </w:rPr>
              <w:t>5</w:t>
            </w:r>
          </w:p>
        </w:tc>
        <w:tc>
          <w:tcPr>
            <w:tcW w:w="1388" w:type="dxa"/>
            <w:tcBorders>
              <w:top w:val="nil"/>
              <w:left w:val="nil"/>
              <w:bottom w:val="single" w:sz="4" w:space="0" w:color="auto"/>
              <w:right w:val="single" w:sz="4" w:space="0" w:color="auto"/>
            </w:tcBorders>
            <w:shd w:val="clear" w:color="auto" w:fill="auto"/>
            <w:noWrap/>
            <w:vAlign w:val="bottom"/>
            <w:hideMark/>
          </w:tcPr>
          <w:p w:rsidR="00C85053" w:rsidRPr="0008518E" w:rsidRDefault="00C85053" w:rsidP="00003C16">
            <w:pPr>
              <w:rPr>
                <w:color w:val="494949"/>
                <w:sz w:val="22"/>
                <w:szCs w:val="22"/>
              </w:rPr>
            </w:pPr>
            <w:r w:rsidRPr="0008518E">
              <w:rPr>
                <w:color w:val="494949"/>
                <w:sz w:val="22"/>
                <w:szCs w:val="22"/>
              </w:rPr>
              <w:t>02310MUN</w:t>
            </w:r>
          </w:p>
        </w:tc>
        <w:tc>
          <w:tcPr>
            <w:tcW w:w="1949" w:type="dxa"/>
            <w:tcBorders>
              <w:top w:val="nil"/>
              <w:left w:val="nil"/>
              <w:bottom w:val="single" w:sz="4" w:space="0" w:color="auto"/>
              <w:right w:val="single" w:sz="4" w:space="0" w:color="auto"/>
            </w:tcBorders>
            <w:shd w:val="clear" w:color="auto" w:fill="auto"/>
            <w:noWrap/>
            <w:vAlign w:val="bottom"/>
            <w:hideMark/>
          </w:tcPr>
          <w:p w:rsidR="00C85053" w:rsidRPr="0008518E" w:rsidRDefault="00C85053" w:rsidP="00003C16">
            <w:pPr>
              <w:rPr>
                <w:sz w:val="20"/>
                <w:szCs w:val="20"/>
              </w:rPr>
            </w:pPr>
            <w:r w:rsidRPr="0008518E">
              <w:rPr>
                <w:sz w:val="20"/>
                <w:szCs w:val="20"/>
              </w:rPr>
              <w:t>SFP-10G-CU1M</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rPr>
                <w:sz w:val="18"/>
                <w:szCs w:val="18"/>
                <w:lang w:val="en-US"/>
              </w:rPr>
            </w:pPr>
            <w:r w:rsidRPr="0008518E">
              <w:rPr>
                <w:sz w:val="18"/>
                <w:szCs w:val="18"/>
                <w:lang w:val="en-US"/>
              </w:rPr>
              <w:t>SFP+,10G,High Speed Direct-attach Cables,1m,SFP+20M,CC2P0.254B(S),SFP+20M,Used indoor</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sz w:val="18"/>
                <w:szCs w:val="18"/>
              </w:rPr>
            </w:pPr>
            <w:r w:rsidRPr="0008518E">
              <w:rPr>
                <w:sz w:val="18"/>
                <w:szCs w:val="18"/>
              </w:rPr>
              <w:t xml:space="preserve">45 </w:t>
            </w:r>
          </w:p>
        </w:tc>
      </w:tr>
      <w:tr w:rsidR="00C85053" w:rsidRPr="0008518E" w:rsidTr="00003C16">
        <w:trPr>
          <w:trHeight w:val="28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C85053" w:rsidRPr="0008518E" w:rsidRDefault="00C85053" w:rsidP="00003C16">
            <w:pPr>
              <w:jc w:val="right"/>
              <w:rPr>
                <w:sz w:val="20"/>
                <w:szCs w:val="20"/>
              </w:rPr>
            </w:pPr>
            <w:r w:rsidRPr="0008518E">
              <w:rPr>
                <w:sz w:val="20"/>
                <w:szCs w:val="20"/>
              </w:rPr>
              <w:t>6</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rPr>
                <w:sz w:val="18"/>
                <w:szCs w:val="18"/>
              </w:rPr>
            </w:pPr>
            <w:r w:rsidRPr="0008518E">
              <w:rPr>
                <w:sz w:val="18"/>
                <w:szCs w:val="18"/>
              </w:rPr>
              <w:t>02318169</w:t>
            </w:r>
          </w:p>
        </w:tc>
        <w:tc>
          <w:tcPr>
            <w:tcW w:w="1949" w:type="dxa"/>
            <w:tcBorders>
              <w:top w:val="nil"/>
              <w:left w:val="nil"/>
              <w:bottom w:val="single" w:sz="4" w:space="0" w:color="auto"/>
              <w:right w:val="single" w:sz="4" w:space="0" w:color="auto"/>
            </w:tcBorders>
            <w:shd w:val="clear" w:color="auto" w:fill="auto"/>
            <w:noWrap/>
            <w:vAlign w:val="bottom"/>
            <w:hideMark/>
          </w:tcPr>
          <w:p w:rsidR="00C85053" w:rsidRPr="0008518E" w:rsidRDefault="00C85053" w:rsidP="00003C16">
            <w:pPr>
              <w:rPr>
                <w:color w:val="494949"/>
                <w:sz w:val="22"/>
                <w:szCs w:val="22"/>
              </w:rPr>
            </w:pPr>
            <w:r w:rsidRPr="0008518E">
              <w:rPr>
                <w:color w:val="494949"/>
                <w:sz w:val="22"/>
                <w:szCs w:val="22"/>
              </w:rPr>
              <w:t>OMXD30000</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rPr>
                <w:sz w:val="18"/>
                <w:szCs w:val="18"/>
              </w:rPr>
            </w:pPr>
            <w:r w:rsidRPr="0008518E">
              <w:rPr>
                <w:sz w:val="18"/>
                <w:szCs w:val="18"/>
              </w:rPr>
              <w:t>10GBASE-SR</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sz w:val="18"/>
                <w:szCs w:val="18"/>
              </w:rPr>
            </w:pPr>
            <w:r w:rsidRPr="0008518E">
              <w:rPr>
                <w:sz w:val="18"/>
                <w:szCs w:val="18"/>
              </w:rPr>
              <w:t xml:space="preserve">24 </w:t>
            </w:r>
          </w:p>
        </w:tc>
      </w:tr>
      <w:tr w:rsidR="00C85053" w:rsidRPr="0008518E" w:rsidTr="00003C16">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rPr>
            </w:pPr>
            <w:r w:rsidRPr="0008518E">
              <w:rPr>
                <w:b/>
                <w:bCs/>
                <w:sz w:val="18"/>
                <w:szCs w:val="18"/>
              </w:rPr>
              <w:t>7</w:t>
            </w:r>
          </w:p>
        </w:tc>
        <w:tc>
          <w:tcPr>
            <w:tcW w:w="7749" w:type="dxa"/>
            <w:gridSpan w:val="3"/>
            <w:tcBorders>
              <w:top w:val="single" w:sz="4" w:space="0" w:color="auto"/>
              <w:left w:val="nil"/>
              <w:bottom w:val="single" w:sz="4" w:space="0" w:color="auto"/>
              <w:right w:val="single" w:sz="4" w:space="0" w:color="auto"/>
            </w:tcBorders>
            <w:shd w:val="clear" w:color="auto" w:fill="auto"/>
            <w:noWrap/>
            <w:vAlign w:val="center"/>
            <w:hideMark/>
          </w:tcPr>
          <w:p w:rsidR="00C85053" w:rsidRPr="0008518E" w:rsidRDefault="00C85053" w:rsidP="00003C16">
            <w:pPr>
              <w:rPr>
                <w:b/>
                <w:bCs/>
                <w:sz w:val="18"/>
                <w:szCs w:val="18"/>
                <w:lang w:val="en-US"/>
              </w:rPr>
            </w:pPr>
            <w:r w:rsidRPr="0008518E">
              <w:rPr>
                <w:b/>
                <w:bCs/>
                <w:sz w:val="18"/>
                <w:szCs w:val="18"/>
                <w:lang w:val="en-US"/>
              </w:rPr>
              <w:t>S6700-S Series Ethernet Switches</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b/>
                <w:bCs/>
                <w:sz w:val="18"/>
                <w:szCs w:val="18"/>
                <w:lang w:val="en-US"/>
              </w:rPr>
            </w:pPr>
            <w:r w:rsidRPr="0008518E">
              <w:rPr>
                <w:b/>
                <w:bCs/>
                <w:sz w:val="18"/>
                <w:szCs w:val="18"/>
                <w:lang w:val="en-US"/>
              </w:rPr>
              <w:t> </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b/>
                <w:bCs/>
                <w:sz w:val="18"/>
                <w:szCs w:val="18"/>
              </w:rPr>
            </w:pPr>
            <w:r w:rsidRPr="0008518E">
              <w:rPr>
                <w:b/>
                <w:bCs/>
                <w:sz w:val="18"/>
                <w:szCs w:val="18"/>
              </w:rPr>
              <w:t xml:space="preserve">2 </w:t>
            </w:r>
          </w:p>
        </w:tc>
      </w:tr>
      <w:tr w:rsidR="00C85053" w:rsidRPr="0008518E" w:rsidTr="00003C16">
        <w:trPr>
          <w:trHeight w:val="51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C85053" w:rsidRPr="0008518E" w:rsidRDefault="00C85053" w:rsidP="00003C16">
            <w:pPr>
              <w:jc w:val="right"/>
              <w:rPr>
                <w:sz w:val="20"/>
                <w:szCs w:val="20"/>
              </w:rPr>
            </w:pPr>
            <w:r w:rsidRPr="0008518E">
              <w:rPr>
                <w:sz w:val="20"/>
                <w:szCs w:val="20"/>
              </w:rPr>
              <w:t>7.1</w:t>
            </w:r>
          </w:p>
        </w:tc>
        <w:tc>
          <w:tcPr>
            <w:tcW w:w="1388"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rPr>
                <w:sz w:val="18"/>
                <w:szCs w:val="18"/>
              </w:rPr>
            </w:pPr>
            <w:r w:rsidRPr="0008518E">
              <w:rPr>
                <w:sz w:val="18"/>
                <w:szCs w:val="18"/>
              </w:rPr>
              <w:t>02353AJW</w:t>
            </w:r>
          </w:p>
        </w:tc>
        <w:tc>
          <w:tcPr>
            <w:tcW w:w="1949" w:type="dxa"/>
            <w:tcBorders>
              <w:top w:val="nil"/>
              <w:left w:val="nil"/>
              <w:bottom w:val="single" w:sz="4" w:space="0" w:color="auto"/>
              <w:right w:val="single" w:sz="4" w:space="0" w:color="auto"/>
            </w:tcBorders>
            <w:shd w:val="clear" w:color="auto" w:fill="auto"/>
            <w:vAlign w:val="bottom"/>
            <w:hideMark/>
          </w:tcPr>
          <w:p w:rsidR="00C85053" w:rsidRPr="0008518E" w:rsidRDefault="00C85053" w:rsidP="00003C16">
            <w:pPr>
              <w:rPr>
                <w:sz w:val="20"/>
                <w:szCs w:val="20"/>
              </w:rPr>
            </w:pPr>
            <w:proofErr w:type="spellStart"/>
            <w:r w:rsidRPr="0008518E">
              <w:rPr>
                <w:sz w:val="20"/>
                <w:szCs w:val="20"/>
              </w:rPr>
              <w:t>CloudEngine</w:t>
            </w:r>
            <w:proofErr w:type="spellEnd"/>
            <w:r w:rsidRPr="0008518E">
              <w:rPr>
                <w:sz w:val="20"/>
                <w:szCs w:val="20"/>
              </w:rPr>
              <w:t xml:space="preserve"> S6730-S24X6Q</w:t>
            </w:r>
          </w:p>
        </w:tc>
        <w:tc>
          <w:tcPr>
            <w:tcW w:w="4412"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rPr>
                <w:sz w:val="18"/>
                <w:szCs w:val="18"/>
                <w:lang w:val="en-US"/>
              </w:rPr>
            </w:pPr>
            <w:r w:rsidRPr="0008518E">
              <w:rPr>
                <w:sz w:val="18"/>
                <w:szCs w:val="18"/>
                <w:lang w:val="en-US"/>
              </w:rPr>
              <w:t>24 x 10 Gig SFP+, 6 x 40 Gig QSFP+</w:t>
            </w:r>
          </w:p>
        </w:tc>
        <w:tc>
          <w:tcPr>
            <w:tcW w:w="743" w:type="dxa"/>
            <w:tcBorders>
              <w:top w:val="nil"/>
              <w:left w:val="nil"/>
              <w:bottom w:val="single" w:sz="4" w:space="0" w:color="auto"/>
              <w:right w:val="single" w:sz="4" w:space="0" w:color="auto"/>
            </w:tcBorders>
            <w:shd w:val="clear" w:color="auto" w:fill="auto"/>
            <w:vAlign w:val="center"/>
            <w:hideMark/>
          </w:tcPr>
          <w:p w:rsidR="00C85053" w:rsidRPr="0008518E" w:rsidRDefault="00C85053" w:rsidP="00003C16">
            <w:pPr>
              <w:jc w:val="center"/>
              <w:rPr>
                <w:sz w:val="18"/>
                <w:szCs w:val="18"/>
              </w:rPr>
            </w:pPr>
            <w:r w:rsidRPr="0008518E">
              <w:rPr>
                <w:sz w:val="18"/>
                <w:szCs w:val="18"/>
              </w:rPr>
              <w:t>1</w:t>
            </w:r>
          </w:p>
        </w:tc>
        <w:tc>
          <w:tcPr>
            <w:tcW w:w="803" w:type="dxa"/>
            <w:tcBorders>
              <w:top w:val="nil"/>
              <w:left w:val="nil"/>
              <w:bottom w:val="single" w:sz="4" w:space="0" w:color="auto"/>
              <w:right w:val="single" w:sz="4" w:space="0" w:color="auto"/>
            </w:tcBorders>
            <w:shd w:val="clear" w:color="auto" w:fill="auto"/>
            <w:noWrap/>
            <w:vAlign w:val="center"/>
            <w:hideMark/>
          </w:tcPr>
          <w:p w:rsidR="00C85053" w:rsidRPr="0008518E" w:rsidRDefault="00C85053" w:rsidP="00003C16">
            <w:pPr>
              <w:jc w:val="center"/>
              <w:rPr>
                <w:sz w:val="18"/>
                <w:szCs w:val="18"/>
              </w:rPr>
            </w:pPr>
            <w:r w:rsidRPr="0008518E">
              <w:rPr>
                <w:sz w:val="18"/>
                <w:szCs w:val="18"/>
              </w:rPr>
              <w:t xml:space="preserve">2 </w:t>
            </w:r>
          </w:p>
        </w:tc>
      </w:tr>
    </w:tbl>
    <w:p w:rsidR="00C85053" w:rsidRPr="0008518E" w:rsidRDefault="00C85053" w:rsidP="00C85053">
      <w:pPr>
        <w:rPr>
          <w:b/>
        </w:rPr>
      </w:pPr>
    </w:p>
    <w:p w:rsidR="00C85053" w:rsidRPr="0008518E" w:rsidRDefault="00C85053" w:rsidP="00C85053">
      <w:pPr>
        <w:spacing w:after="160" w:line="259" w:lineRule="auto"/>
        <w:rPr>
          <w:b/>
          <w:lang w:val="en-US"/>
        </w:rPr>
      </w:pPr>
    </w:p>
    <w:p w:rsidR="00C85053" w:rsidRPr="0008518E" w:rsidRDefault="00C85053" w:rsidP="00AD2A27">
      <w:pPr>
        <w:ind w:firstLine="709"/>
        <w:jc w:val="both"/>
        <w:rPr>
          <w:b/>
          <w:sz w:val="20"/>
          <w:szCs w:val="20"/>
          <w:lang w:val="x-none" w:eastAsia="x-none"/>
        </w:rPr>
      </w:pPr>
    </w:p>
    <w:p w:rsidR="006305ED" w:rsidRPr="0008518E" w:rsidRDefault="006305ED" w:rsidP="006305ED">
      <w:pPr>
        <w:jc w:val="center"/>
        <w:rPr>
          <w:b/>
        </w:rPr>
      </w:pPr>
    </w:p>
    <w:p w:rsidR="006305ED" w:rsidRPr="0008518E" w:rsidRDefault="006305ED" w:rsidP="006305ED">
      <w:pPr>
        <w:jc w:val="center"/>
        <w:rPr>
          <w:b/>
        </w:rPr>
      </w:pPr>
      <w:r w:rsidRPr="0008518E">
        <w:rPr>
          <w:b/>
        </w:rPr>
        <w:t>___________________                                             ___________________</w:t>
      </w:r>
    </w:p>
    <w:p w:rsidR="006305ED" w:rsidRPr="0008518E" w:rsidRDefault="006305ED" w:rsidP="006305ED">
      <w:pPr>
        <w:jc w:val="center"/>
        <w:rPr>
          <w:b/>
        </w:rPr>
      </w:pPr>
      <w:r w:rsidRPr="0008518E">
        <w:rPr>
          <w:b/>
        </w:rPr>
        <w:t>(должность)                                                                 (Ф.И.О.)</w:t>
      </w:r>
    </w:p>
    <w:p w:rsidR="006305ED" w:rsidRPr="0008518E" w:rsidRDefault="006305ED" w:rsidP="006305ED">
      <w:pPr>
        <w:jc w:val="center"/>
        <w:rPr>
          <w:b/>
        </w:rPr>
      </w:pPr>
    </w:p>
    <w:p w:rsidR="006305ED" w:rsidRPr="0008518E" w:rsidRDefault="006305ED" w:rsidP="006305ED">
      <w:pPr>
        <w:jc w:val="center"/>
        <w:rPr>
          <w:b/>
        </w:rPr>
      </w:pPr>
      <w:r w:rsidRPr="0008518E">
        <w:rPr>
          <w:b/>
        </w:rPr>
        <w:t>М.П.</w:t>
      </w: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6305ED" w:rsidRPr="0008518E" w:rsidRDefault="006305ED" w:rsidP="006305ED">
      <w:pPr>
        <w:jc w:val="right"/>
        <w:rPr>
          <w:b/>
        </w:rPr>
      </w:pPr>
    </w:p>
    <w:p w:rsidR="00073B60" w:rsidRPr="0008518E" w:rsidRDefault="00073B60"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C85053" w:rsidRPr="0008518E" w:rsidRDefault="00C85053" w:rsidP="00CD1141">
      <w:pPr>
        <w:rPr>
          <w:b/>
        </w:rPr>
      </w:pPr>
    </w:p>
    <w:p w:rsidR="000B3435" w:rsidRPr="0008518E" w:rsidRDefault="000B3435" w:rsidP="000B3435">
      <w:pPr>
        <w:rPr>
          <w:b/>
        </w:rPr>
      </w:pPr>
    </w:p>
    <w:p w:rsidR="000B3435" w:rsidRPr="0008518E" w:rsidRDefault="00C85053" w:rsidP="000B3435">
      <w:pPr>
        <w:jc w:val="right"/>
        <w:rPr>
          <w:b/>
        </w:rPr>
      </w:pPr>
      <w:r w:rsidRPr="0008518E">
        <w:rPr>
          <w:b/>
        </w:rPr>
        <w:lastRenderedPageBreak/>
        <w:t>Приложение 2</w:t>
      </w:r>
      <w:r w:rsidR="000B3435" w:rsidRPr="0008518E">
        <w:rPr>
          <w:b/>
        </w:rPr>
        <w:t xml:space="preserve"> к тендерной документации </w:t>
      </w:r>
    </w:p>
    <w:p w:rsidR="00073B60" w:rsidRPr="0008518E" w:rsidRDefault="00073B60" w:rsidP="006305ED">
      <w:pPr>
        <w:jc w:val="right"/>
        <w:rPr>
          <w:b/>
        </w:rPr>
      </w:pPr>
    </w:p>
    <w:p w:rsidR="000B3435" w:rsidRPr="0008518E" w:rsidRDefault="000B3435" w:rsidP="000B3435"/>
    <w:p w:rsidR="000B3435" w:rsidRPr="0008518E" w:rsidRDefault="000B3435" w:rsidP="000B3435">
      <w:pPr>
        <w:keepNext/>
        <w:jc w:val="center"/>
        <w:outlineLvl w:val="4"/>
        <w:rPr>
          <w:b/>
        </w:rPr>
      </w:pPr>
      <w:r w:rsidRPr="0008518E">
        <w:rPr>
          <w:b/>
        </w:rPr>
        <w:t>Тендерное предложение</w:t>
      </w:r>
    </w:p>
    <w:p w:rsidR="00C85053" w:rsidRPr="0008518E" w:rsidRDefault="00C85053" w:rsidP="000B3435">
      <w:pPr>
        <w:rPr>
          <w:b/>
        </w:rPr>
      </w:pPr>
    </w:p>
    <w:p w:rsidR="000B3435" w:rsidRPr="0008518E" w:rsidRDefault="000B3435" w:rsidP="000B3435">
      <w:r w:rsidRPr="0008518E">
        <w:rPr>
          <w:b/>
        </w:rPr>
        <w:t xml:space="preserve">Наименование потенциального поставщика </w:t>
      </w:r>
      <w:r w:rsidRPr="0008518E">
        <w:t>_____________________________________________________________________________________</w:t>
      </w:r>
    </w:p>
    <w:p w:rsidR="000B3435" w:rsidRPr="0008518E" w:rsidRDefault="000B3435" w:rsidP="000B3435">
      <w:r w:rsidRPr="0008518E">
        <w:t xml:space="preserve">                                                             </w:t>
      </w:r>
    </w:p>
    <w:p w:rsidR="000B3435" w:rsidRPr="0008518E" w:rsidRDefault="000B3435" w:rsidP="000B3435">
      <w:r w:rsidRPr="0008518E">
        <w:rPr>
          <w:b/>
          <w:caps/>
        </w:rPr>
        <w:t>Предлагаемые УСЛОВИЯ заключения договора:</w:t>
      </w:r>
    </w:p>
    <w:p w:rsidR="000B3435" w:rsidRPr="0008518E" w:rsidRDefault="000B3435" w:rsidP="000B3435"/>
    <w:p w:rsidR="000B3435" w:rsidRPr="0008518E" w:rsidRDefault="000B3435" w:rsidP="000B3435">
      <w:pPr>
        <w:keepNext/>
        <w:numPr>
          <w:ilvl w:val="1"/>
          <w:numId w:val="3"/>
        </w:numPr>
        <w:tabs>
          <w:tab w:val="left" w:pos="312"/>
        </w:tabs>
        <w:jc w:val="both"/>
        <w:outlineLvl w:val="1"/>
        <w:rPr>
          <w:b/>
          <w:bCs/>
          <w:iCs/>
        </w:rPr>
      </w:pPr>
      <w:r w:rsidRPr="0008518E">
        <w:rPr>
          <w:b/>
          <w:bCs/>
          <w:iCs/>
        </w:rPr>
        <w:t xml:space="preserve">Общая стоимость за оборудование </w:t>
      </w:r>
      <w:r w:rsidRPr="0008518E">
        <w:rPr>
          <w:b/>
          <w:bCs/>
          <w:iCs/>
          <w:lang w:val="en-US"/>
        </w:rPr>
        <w:t>Cisco</w:t>
      </w:r>
      <w:r w:rsidR="00CD2CD3" w:rsidRPr="0008518E">
        <w:rPr>
          <w:b/>
        </w:rPr>
        <w:t xml:space="preserve"> </w:t>
      </w:r>
      <w:r w:rsidR="00CD2CD3" w:rsidRPr="0008518E">
        <w:rPr>
          <w:b/>
          <w:bCs/>
          <w:iCs/>
          <w:lang w:val="en-US"/>
        </w:rPr>
        <w:t>Systems</w:t>
      </w:r>
      <w:r w:rsidR="00C85053" w:rsidRPr="0008518E">
        <w:rPr>
          <w:b/>
          <w:bCs/>
          <w:iCs/>
        </w:rPr>
        <w:t>/</w:t>
      </w:r>
      <w:r w:rsidR="00C85053" w:rsidRPr="0008518E">
        <w:rPr>
          <w:b/>
        </w:rPr>
        <w:t xml:space="preserve"> </w:t>
      </w:r>
      <w:r w:rsidR="00C85053" w:rsidRPr="0008518E">
        <w:rPr>
          <w:b/>
          <w:bCs/>
          <w:iCs/>
          <w:lang w:val="en-US"/>
        </w:rPr>
        <w:t>Huawei</w:t>
      </w:r>
      <w:r w:rsidRPr="0008518E">
        <w:rPr>
          <w:b/>
          <w:bCs/>
          <w:iCs/>
        </w:rPr>
        <w:t xml:space="preserve"> </w:t>
      </w:r>
      <w:r w:rsidRPr="0008518E">
        <w:rPr>
          <w:b/>
        </w:rPr>
        <w:t>с НДС</w:t>
      </w:r>
      <w:r w:rsidRPr="0008518E">
        <w:rPr>
          <w:b/>
          <w:i/>
        </w:rPr>
        <w:t xml:space="preserve"> </w:t>
      </w:r>
      <w:r w:rsidRPr="0008518E">
        <w:rPr>
          <w:b/>
          <w:bCs/>
          <w:iCs/>
        </w:rPr>
        <w:t>(цифрами и прописью) __________________________________________________________________________</w:t>
      </w:r>
    </w:p>
    <w:p w:rsidR="000B3435" w:rsidRPr="0008518E" w:rsidRDefault="000B3435" w:rsidP="000B3435">
      <w:r w:rsidRPr="0008518E">
        <w:t>_____________________________________________________________</w:t>
      </w:r>
      <w:r w:rsidR="00CD2CD3" w:rsidRPr="0008518E">
        <w:t>______________________</w:t>
      </w:r>
    </w:p>
    <w:p w:rsidR="000B3435" w:rsidRPr="0008518E" w:rsidRDefault="000B3435" w:rsidP="000B3435">
      <w:r w:rsidRPr="0008518E">
        <w:rPr>
          <w:b/>
        </w:rPr>
        <w:t xml:space="preserve">2. Условия оплаты </w:t>
      </w:r>
      <w:r w:rsidRPr="0008518E">
        <w:t>_____________________________________________________</w:t>
      </w:r>
      <w:r w:rsidR="00CD2CD3" w:rsidRPr="0008518E">
        <w:t>______________________________</w:t>
      </w:r>
    </w:p>
    <w:p w:rsidR="000B3435" w:rsidRPr="0008518E" w:rsidRDefault="000B3435" w:rsidP="000B3435">
      <w:pPr>
        <w:tabs>
          <w:tab w:val="left" w:pos="312"/>
        </w:tabs>
        <w:rPr>
          <w:b/>
        </w:rPr>
      </w:pPr>
      <w:r w:rsidRPr="0008518E">
        <w:rPr>
          <w:b/>
        </w:rPr>
        <w:t>3. Срок гарантии и технической поддержки</w:t>
      </w:r>
    </w:p>
    <w:p w:rsidR="000B3435" w:rsidRPr="0008518E" w:rsidRDefault="000B3435" w:rsidP="000B3435">
      <w:pPr>
        <w:tabs>
          <w:tab w:val="left" w:pos="312"/>
        </w:tabs>
        <w:rPr>
          <w:b/>
        </w:rPr>
      </w:pPr>
    </w:p>
    <w:p w:rsidR="000B3435" w:rsidRPr="0008518E" w:rsidRDefault="000B3435" w:rsidP="000B3435">
      <w:pPr>
        <w:tabs>
          <w:tab w:val="left" w:pos="312"/>
        </w:tabs>
        <w:rPr>
          <w:b/>
        </w:rPr>
      </w:pPr>
      <w:r w:rsidRPr="0008518E">
        <w:rPr>
          <w:b/>
        </w:rPr>
        <w:t>4. Срок поставки</w:t>
      </w:r>
      <w:r w:rsidRPr="0008518E">
        <w:t>______________________________________</w:t>
      </w:r>
    </w:p>
    <w:p w:rsidR="000B3435" w:rsidRPr="0008518E" w:rsidRDefault="000B3435" w:rsidP="000B3435">
      <w:r w:rsidRPr="0008518E">
        <w:t>____________________________________________________________________________________</w:t>
      </w:r>
    </w:p>
    <w:p w:rsidR="000B3435" w:rsidRPr="0008518E" w:rsidRDefault="000B3435" w:rsidP="000B3435">
      <w:pPr>
        <w:tabs>
          <w:tab w:val="left" w:pos="312"/>
        </w:tabs>
        <w:jc w:val="both"/>
        <w:rPr>
          <w:b/>
        </w:rPr>
      </w:pPr>
      <w:r w:rsidRPr="0008518E">
        <w:rPr>
          <w:b/>
        </w:rPr>
        <w:t>5. Охват Лота ___%.</w:t>
      </w:r>
    </w:p>
    <w:p w:rsidR="000B3435" w:rsidRPr="0008518E" w:rsidRDefault="000B3435" w:rsidP="000B3435">
      <w:pPr>
        <w:tabs>
          <w:tab w:val="left" w:pos="312"/>
        </w:tabs>
        <w:jc w:val="both"/>
        <w:rPr>
          <w:b/>
        </w:rPr>
      </w:pPr>
      <w:r w:rsidRPr="0008518E">
        <w:rPr>
          <w:b/>
        </w:rPr>
        <w:t>6. Срок действия тендерной заявки ___________________________________________________</w:t>
      </w:r>
    </w:p>
    <w:p w:rsidR="000B3435" w:rsidRPr="0008518E" w:rsidRDefault="000B3435" w:rsidP="000B3435">
      <w:pPr>
        <w:tabs>
          <w:tab w:val="left" w:pos="312"/>
        </w:tabs>
        <w:jc w:val="both"/>
        <w:rPr>
          <w:b/>
        </w:rPr>
      </w:pPr>
      <w:r w:rsidRPr="0008518E">
        <w:rPr>
          <w:b/>
        </w:rPr>
        <w:t xml:space="preserve">7. Сопутствующие услуги (означают любые вспомогательные или дополнительные услуги, подлежащие выполнению потенциальным поставщиком) </w:t>
      </w:r>
    </w:p>
    <w:p w:rsidR="000B3435" w:rsidRPr="0008518E" w:rsidRDefault="000B3435" w:rsidP="000B3435">
      <w:pPr>
        <w:tabs>
          <w:tab w:val="left" w:pos="312"/>
        </w:tabs>
        <w:jc w:val="both"/>
        <w:rPr>
          <w:b/>
        </w:rPr>
      </w:pPr>
      <w:r w:rsidRPr="0008518E">
        <w:rPr>
          <w:b/>
        </w:rPr>
        <w:t>_____________________________________________________</w:t>
      </w:r>
      <w:r w:rsidR="00CD2CD3" w:rsidRPr="0008518E">
        <w:rPr>
          <w:b/>
        </w:rPr>
        <w:t>______________________________</w:t>
      </w:r>
    </w:p>
    <w:p w:rsidR="000B3435" w:rsidRPr="0008518E" w:rsidRDefault="000B3435" w:rsidP="000B3435">
      <w:pPr>
        <w:tabs>
          <w:tab w:val="left" w:pos="312"/>
        </w:tabs>
        <w:jc w:val="both"/>
        <w:rPr>
          <w:b/>
        </w:rPr>
      </w:pPr>
      <w:r w:rsidRPr="0008518E">
        <w:rPr>
          <w:b/>
        </w:rPr>
        <w:t>8.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0B3435" w:rsidRPr="0008518E" w:rsidRDefault="000B3435" w:rsidP="000B3435">
      <w:pPr>
        <w:rPr>
          <w:i/>
          <w:iCs/>
        </w:rPr>
      </w:pPr>
    </w:p>
    <w:p w:rsidR="000B3435" w:rsidRPr="0008518E" w:rsidRDefault="000B3435" w:rsidP="000B3435">
      <w:pPr>
        <w:rPr>
          <w:b/>
        </w:rPr>
      </w:pPr>
    </w:p>
    <w:p w:rsidR="000B3435" w:rsidRPr="0008518E" w:rsidRDefault="000B3435" w:rsidP="000B3435">
      <w:r w:rsidRPr="0008518E">
        <w:rPr>
          <w:i/>
        </w:rPr>
        <w:t>Приложения:</w:t>
      </w:r>
    </w:p>
    <w:p w:rsidR="000B3435" w:rsidRPr="0008518E" w:rsidRDefault="00C85053" w:rsidP="000B3435">
      <w:r w:rsidRPr="0008518E">
        <w:t>Таблица цен (приложение 3</w:t>
      </w:r>
      <w:r w:rsidR="000B3435" w:rsidRPr="0008518E">
        <w:t xml:space="preserve">); </w:t>
      </w:r>
    </w:p>
    <w:p w:rsidR="000B3435" w:rsidRPr="0008518E" w:rsidRDefault="000B3435" w:rsidP="000B3435">
      <w:r w:rsidRPr="0008518E">
        <w:t>Другие сведения (по инициативе Заказчика)</w:t>
      </w:r>
    </w:p>
    <w:p w:rsidR="000B3435" w:rsidRPr="0008518E" w:rsidRDefault="000B3435" w:rsidP="000B3435"/>
    <w:p w:rsidR="000B3435" w:rsidRPr="0008518E" w:rsidRDefault="000B3435" w:rsidP="000B3435"/>
    <w:p w:rsidR="000B3435" w:rsidRPr="0008518E" w:rsidRDefault="000B3435" w:rsidP="000B3435">
      <w:r w:rsidRPr="0008518E">
        <w:t xml:space="preserve">                         ___________________                                                ___________________</w:t>
      </w:r>
    </w:p>
    <w:p w:rsidR="000B3435" w:rsidRPr="0008518E" w:rsidRDefault="000B3435" w:rsidP="000B3435">
      <w:pPr>
        <w:rPr>
          <w:i/>
        </w:rPr>
      </w:pPr>
      <w:r w:rsidRPr="0008518E">
        <w:rPr>
          <w:i/>
        </w:rPr>
        <w:t xml:space="preserve">                                (должность)                                                                     (Ф.И.О.)</w:t>
      </w:r>
    </w:p>
    <w:p w:rsidR="000B3435" w:rsidRPr="0008518E" w:rsidRDefault="000B3435" w:rsidP="000B3435">
      <w:pPr>
        <w:jc w:val="center"/>
      </w:pPr>
      <w:r w:rsidRPr="0008518E">
        <w:rPr>
          <w:b/>
          <w:bCs/>
        </w:rPr>
        <w:t>М.П</w:t>
      </w:r>
      <w:r w:rsidRPr="0008518E">
        <w:t>.</w:t>
      </w:r>
    </w:p>
    <w:p w:rsidR="00073B60" w:rsidRPr="0008518E" w:rsidRDefault="000B3435" w:rsidP="000B3435">
      <w:pPr>
        <w:jc w:val="right"/>
        <w:rPr>
          <w:b/>
        </w:rPr>
      </w:pPr>
      <w:r w:rsidRPr="0008518E">
        <w:br w:type="page"/>
      </w:r>
    </w:p>
    <w:p w:rsidR="00073B60" w:rsidRPr="0008518E" w:rsidRDefault="00073B60" w:rsidP="006305ED">
      <w:pPr>
        <w:jc w:val="right"/>
        <w:rPr>
          <w:b/>
        </w:rPr>
      </w:pPr>
    </w:p>
    <w:p w:rsidR="00073B60" w:rsidRPr="0008518E" w:rsidRDefault="00073B60" w:rsidP="00606FAF">
      <w:pPr>
        <w:keepNext/>
        <w:jc w:val="right"/>
        <w:outlineLvl w:val="5"/>
        <w:rPr>
          <w:b/>
        </w:rPr>
      </w:pPr>
    </w:p>
    <w:p w:rsidR="00606FAF" w:rsidRPr="0008518E" w:rsidRDefault="00606FAF" w:rsidP="00606FAF">
      <w:pPr>
        <w:keepNext/>
        <w:jc w:val="right"/>
        <w:outlineLvl w:val="5"/>
        <w:rPr>
          <w:b/>
          <w:lang w:val="x-none" w:eastAsia="x-none"/>
        </w:rPr>
      </w:pPr>
      <w:r w:rsidRPr="0008518E">
        <w:rPr>
          <w:b/>
          <w:lang w:val="x-none" w:eastAsia="x-none"/>
        </w:rPr>
        <w:t>Приложение 3 к тендерной документации</w:t>
      </w:r>
    </w:p>
    <w:p w:rsidR="00606FAF" w:rsidRPr="0008518E" w:rsidRDefault="00606FAF" w:rsidP="00606FAF">
      <w:pPr>
        <w:keepNext/>
        <w:jc w:val="center"/>
        <w:outlineLvl w:val="0"/>
        <w:rPr>
          <w:b/>
          <w:lang w:val="x-none" w:eastAsia="x-none"/>
        </w:rPr>
      </w:pPr>
    </w:p>
    <w:p w:rsidR="00606FAF" w:rsidRPr="0008518E" w:rsidRDefault="00606FAF" w:rsidP="00606FAF">
      <w:pPr>
        <w:keepNext/>
        <w:jc w:val="center"/>
        <w:outlineLvl w:val="0"/>
        <w:rPr>
          <w:b/>
          <w:lang w:val="x-none" w:eastAsia="x-none"/>
        </w:rPr>
      </w:pPr>
      <w:r w:rsidRPr="0008518E">
        <w:rPr>
          <w:b/>
          <w:lang w:val="x-none" w:eastAsia="x-none"/>
        </w:rPr>
        <w:t>ТАБЛИЦА ЦЕН</w:t>
      </w:r>
    </w:p>
    <w:p w:rsidR="00606FAF" w:rsidRPr="0008518E" w:rsidRDefault="00606FAF" w:rsidP="00606FAF">
      <w:pPr>
        <w:jc w:val="center"/>
      </w:pPr>
      <w:r w:rsidRPr="0008518E">
        <w:t>___________________________________________________</w:t>
      </w:r>
    </w:p>
    <w:p w:rsidR="00606FAF" w:rsidRPr="0008518E" w:rsidRDefault="00606FAF" w:rsidP="00606FAF">
      <w:pPr>
        <w:jc w:val="center"/>
        <w:rPr>
          <w:i/>
        </w:rPr>
      </w:pPr>
      <w:r w:rsidRPr="0008518E">
        <w:rPr>
          <w:i/>
        </w:rPr>
        <w:t>(наименование потенциального поставщика)</w:t>
      </w:r>
    </w:p>
    <w:p w:rsidR="00606FAF" w:rsidRPr="0008518E" w:rsidRDefault="00606FAF" w:rsidP="00606FAF">
      <w:pPr>
        <w:jc w:val="center"/>
        <w:rPr>
          <w:i/>
        </w:rPr>
      </w:pPr>
    </w:p>
    <w:tbl>
      <w:tblPr>
        <w:tblW w:w="1046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7"/>
        <w:gridCol w:w="2394"/>
        <w:gridCol w:w="3318"/>
        <w:gridCol w:w="1236"/>
        <w:gridCol w:w="1016"/>
        <w:gridCol w:w="989"/>
        <w:gridCol w:w="989"/>
      </w:tblGrid>
      <w:tr w:rsidR="00C85053" w:rsidRPr="0008518E" w:rsidTr="00C85053">
        <w:trPr>
          <w:cantSplit/>
          <w:jc w:val="center"/>
        </w:trPr>
        <w:tc>
          <w:tcPr>
            <w:tcW w:w="527" w:type="dxa"/>
            <w:tcMar>
              <w:top w:w="0" w:type="dxa"/>
              <w:left w:w="108" w:type="dxa"/>
              <w:bottom w:w="0" w:type="dxa"/>
              <w:right w:w="108" w:type="dxa"/>
            </w:tcMar>
            <w:hideMark/>
          </w:tcPr>
          <w:p w:rsidR="00C85053" w:rsidRPr="0008518E" w:rsidRDefault="00C85053" w:rsidP="00C85053">
            <w:pPr>
              <w:spacing w:line="252" w:lineRule="auto"/>
              <w:jc w:val="center"/>
              <w:rPr>
                <w:sz w:val="22"/>
                <w:szCs w:val="22"/>
              </w:rPr>
            </w:pPr>
            <w:r w:rsidRPr="0008518E">
              <w:rPr>
                <w:sz w:val="22"/>
                <w:szCs w:val="22"/>
              </w:rPr>
              <w:t>№</w:t>
            </w:r>
          </w:p>
          <w:p w:rsidR="00C85053" w:rsidRPr="0008518E" w:rsidRDefault="00C85053" w:rsidP="00C85053">
            <w:pPr>
              <w:spacing w:line="252" w:lineRule="auto"/>
              <w:jc w:val="center"/>
              <w:rPr>
                <w:sz w:val="22"/>
                <w:szCs w:val="22"/>
              </w:rPr>
            </w:pPr>
            <w:r w:rsidRPr="0008518E">
              <w:rPr>
                <w:sz w:val="22"/>
                <w:szCs w:val="22"/>
              </w:rPr>
              <w:t>п/п</w:t>
            </w:r>
          </w:p>
        </w:tc>
        <w:tc>
          <w:tcPr>
            <w:tcW w:w="2394" w:type="dxa"/>
            <w:tcMar>
              <w:top w:w="0" w:type="dxa"/>
              <w:left w:w="108" w:type="dxa"/>
              <w:bottom w:w="0" w:type="dxa"/>
              <w:right w:w="108" w:type="dxa"/>
            </w:tcMar>
            <w:hideMark/>
          </w:tcPr>
          <w:p w:rsidR="00C85053" w:rsidRPr="0008518E" w:rsidRDefault="00C85053" w:rsidP="00C85053">
            <w:pPr>
              <w:spacing w:line="252" w:lineRule="auto"/>
              <w:jc w:val="center"/>
              <w:rPr>
                <w:sz w:val="22"/>
                <w:szCs w:val="22"/>
              </w:rPr>
            </w:pPr>
            <w:r w:rsidRPr="0008518E">
              <w:rPr>
                <w:sz w:val="22"/>
                <w:szCs w:val="22"/>
              </w:rPr>
              <w:t>Наименование товаров, работ и услуг</w:t>
            </w:r>
          </w:p>
        </w:tc>
        <w:tc>
          <w:tcPr>
            <w:tcW w:w="3318" w:type="dxa"/>
            <w:tcMar>
              <w:top w:w="0" w:type="dxa"/>
              <w:left w:w="108" w:type="dxa"/>
              <w:bottom w:w="0" w:type="dxa"/>
              <w:right w:w="108" w:type="dxa"/>
            </w:tcMar>
            <w:hideMark/>
          </w:tcPr>
          <w:p w:rsidR="00C85053" w:rsidRPr="0008518E" w:rsidRDefault="00C85053" w:rsidP="00C85053">
            <w:pPr>
              <w:spacing w:line="252" w:lineRule="auto"/>
              <w:jc w:val="center"/>
              <w:rPr>
                <w:sz w:val="22"/>
                <w:szCs w:val="22"/>
              </w:rPr>
            </w:pPr>
            <w:r w:rsidRPr="0008518E">
              <w:rPr>
                <w:sz w:val="22"/>
                <w:szCs w:val="22"/>
              </w:rPr>
              <w:t>Технические характеристики товаров, работ и услуг</w:t>
            </w:r>
          </w:p>
        </w:tc>
        <w:tc>
          <w:tcPr>
            <w:tcW w:w="1236" w:type="dxa"/>
            <w:tcMar>
              <w:top w:w="0" w:type="dxa"/>
              <w:left w:w="108" w:type="dxa"/>
              <w:bottom w:w="0" w:type="dxa"/>
              <w:right w:w="108" w:type="dxa"/>
            </w:tcMar>
            <w:hideMark/>
          </w:tcPr>
          <w:p w:rsidR="00C85053" w:rsidRPr="0008518E" w:rsidRDefault="00C85053" w:rsidP="00C85053">
            <w:pPr>
              <w:spacing w:line="252" w:lineRule="auto"/>
              <w:jc w:val="center"/>
              <w:rPr>
                <w:sz w:val="22"/>
                <w:szCs w:val="22"/>
              </w:rPr>
            </w:pPr>
            <w:r w:rsidRPr="0008518E">
              <w:rPr>
                <w:sz w:val="22"/>
                <w:szCs w:val="22"/>
              </w:rPr>
              <w:t>Ед. изм.</w:t>
            </w:r>
          </w:p>
        </w:tc>
        <w:tc>
          <w:tcPr>
            <w:tcW w:w="1016" w:type="dxa"/>
            <w:tcMar>
              <w:top w:w="0" w:type="dxa"/>
              <w:left w:w="108" w:type="dxa"/>
              <w:bottom w:w="0" w:type="dxa"/>
              <w:right w:w="108" w:type="dxa"/>
            </w:tcMar>
            <w:hideMark/>
          </w:tcPr>
          <w:p w:rsidR="00C85053" w:rsidRPr="0008518E" w:rsidRDefault="00C85053" w:rsidP="00C85053">
            <w:pPr>
              <w:spacing w:line="252" w:lineRule="auto"/>
              <w:jc w:val="center"/>
              <w:rPr>
                <w:sz w:val="22"/>
                <w:szCs w:val="22"/>
              </w:rPr>
            </w:pPr>
            <w:r w:rsidRPr="0008518E">
              <w:rPr>
                <w:sz w:val="22"/>
                <w:szCs w:val="22"/>
              </w:rPr>
              <w:t>Кол-во, шт.</w:t>
            </w:r>
          </w:p>
        </w:tc>
        <w:tc>
          <w:tcPr>
            <w:tcW w:w="989" w:type="dxa"/>
          </w:tcPr>
          <w:p w:rsidR="00C85053" w:rsidRPr="0008518E" w:rsidRDefault="00C85053" w:rsidP="00C85053">
            <w:pPr>
              <w:jc w:val="center"/>
              <w:rPr>
                <w:sz w:val="22"/>
                <w:szCs w:val="22"/>
              </w:rPr>
            </w:pPr>
            <w:r w:rsidRPr="0008518E">
              <w:rPr>
                <w:sz w:val="22"/>
                <w:szCs w:val="22"/>
              </w:rPr>
              <w:t>Цена за 1 ед. в долларах США с  НДС</w:t>
            </w:r>
          </w:p>
        </w:tc>
        <w:tc>
          <w:tcPr>
            <w:tcW w:w="989" w:type="dxa"/>
          </w:tcPr>
          <w:p w:rsidR="00C85053" w:rsidRPr="0008518E" w:rsidRDefault="00C85053" w:rsidP="00C85053">
            <w:pPr>
              <w:jc w:val="center"/>
              <w:rPr>
                <w:sz w:val="22"/>
                <w:szCs w:val="22"/>
              </w:rPr>
            </w:pPr>
            <w:r w:rsidRPr="0008518E">
              <w:rPr>
                <w:sz w:val="22"/>
                <w:szCs w:val="22"/>
              </w:rPr>
              <w:t>Общая стоимость в долларах США с НДС</w:t>
            </w:r>
          </w:p>
        </w:tc>
      </w:tr>
      <w:tr w:rsidR="00C85053" w:rsidRPr="0008518E" w:rsidTr="00C85053">
        <w:trPr>
          <w:cantSplit/>
          <w:jc w:val="center"/>
        </w:trPr>
        <w:tc>
          <w:tcPr>
            <w:tcW w:w="527"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1</w:t>
            </w:r>
          </w:p>
        </w:tc>
        <w:tc>
          <w:tcPr>
            <w:tcW w:w="2394"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2</w:t>
            </w:r>
          </w:p>
        </w:tc>
        <w:tc>
          <w:tcPr>
            <w:tcW w:w="3318"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3</w:t>
            </w:r>
          </w:p>
        </w:tc>
        <w:tc>
          <w:tcPr>
            <w:tcW w:w="1236"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5</w:t>
            </w:r>
          </w:p>
        </w:tc>
        <w:tc>
          <w:tcPr>
            <w:tcW w:w="1016" w:type="dxa"/>
            <w:tcMar>
              <w:top w:w="0" w:type="dxa"/>
              <w:left w:w="108" w:type="dxa"/>
              <w:bottom w:w="0" w:type="dxa"/>
              <w:right w:w="108" w:type="dxa"/>
            </w:tcMar>
            <w:hideMark/>
          </w:tcPr>
          <w:p w:rsidR="00C85053" w:rsidRPr="0008518E" w:rsidRDefault="00C85053" w:rsidP="00003C16">
            <w:pPr>
              <w:spacing w:line="252" w:lineRule="auto"/>
              <w:jc w:val="center"/>
              <w:rPr>
                <w:sz w:val="20"/>
                <w:szCs w:val="20"/>
              </w:rPr>
            </w:pPr>
            <w:r w:rsidRPr="0008518E">
              <w:rPr>
                <w:sz w:val="20"/>
                <w:szCs w:val="20"/>
              </w:rPr>
              <w:t>6</w:t>
            </w:r>
          </w:p>
        </w:tc>
        <w:tc>
          <w:tcPr>
            <w:tcW w:w="989" w:type="dxa"/>
          </w:tcPr>
          <w:p w:rsidR="00C85053" w:rsidRPr="0008518E" w:rsidRDefault="00C85053" w:rsidP="00003C16">
            <w:pPr>
              <w:spacing w:line="252" w:lineRule="auto"/>
              <w:jc w:val="center"/>
              <w:rPr>
                <w:sz w:val="20"/>
                <w:szCs w:val="20"/>
              </w:rPr>
            </w:pPr>
          </w:p>
        </w:tc>
        <w:tc>
          <w:tcPr>
            <w:tcW w:w="989" w:type="dxa"/>
          </w:tcPr>
          <w:p w:rsidR="00C85053" w:rsidRPr="0008518E" w:rsidRDefault="00C85053" w:rsidP="00003C16">
            <w:pPr>
              <w:spacing w:line="252" w:lineRule="auto"/>
              <w:jc w:val="center"/>
              <w:rPr>
                <w:sz w:val="20"/>
                <w:szCs w:val="20"/>
              </w:rPr>
            </w:pPr>
          </w:p>
        </w:tc>
      </w:tr>
      <w:tr w:rsidR="00C85053" w:rsidRPr="0008518E" w:rsidTr="00C85053">
        <w:trPr>
          <w:cantSplit/>
          <w:trHeight w:val="621"/>
          <w:jc w:val="center"/>
        </w:trPr>
        <w:tc>
          <w:tcPr>
            <w:tcW w:w="527" w:type="dxa"/>
            <w:tcMar>
              <w:top w:w="0" w:type="dxa"/>
              <w:left w:w="108" w:type="dxa"/>
              <w:bottom w:w="0" w:type="dxa"/>
              <w:right w:w="108" w:type="dxa"/>
            </w:tcMar>
            <w:vAlign w:val="center"/>
            <w:hideMark/>
          </w:tcPr>
          <w:p w:rsidR="00C85053" w:rsidRPr="0008518E" w:rsidRDefault="00C85053" w:rsidP="00003C16">
            <w:pPr>
              <w:spacing w:line="252" w:lineRule="auto"/>
              <w:jc w:val="center"/>
              <w:rPr>
                <w:sz w:val="20"/>
                <w:szCs w:val="20"/>
              </w:rPr>
            </w:pPr>
            <w:r w:rsidRPr="0008518E">
              <w:rPr>
                <w:sz w:val="20"/>
                <w:szCs w:val="20"/>
              </w:rPr>
              <w:t>1</w:t>
            </w:r>
          </w:p>
        </w:tc>
        <w:tc>
          <w:tcPr>
            <w:tcW w:w="2394" w:type="dxa"/>
            <w:tcMar>
              <w:top w:w="0" w:type="dxa"/>
              <w:left w:w="108" w:type="dxa"/>
              <w:bottom w:w="0" w:type="dxa"/>
              <w:right w:w="108" w:type="dxa"/>
            </w:tcMar>
            <w:vAlign w:val="center"/>
            <w:hideMark/>
          </w:tcPr>
          <w:p w:rsidR="00C85053" w:rsidRPr="0008518E" w:rsidRDefault="00C85053" w:rsidP="00003C16">
            <w:pPr>
              <w:spacing w:line="252" w:lineRule="auto"/>
              <w:rPr>
                <w:sz w:val="20"/>
                <w:szCs w:val="20"/>
              </w:rPr>
            </w:pPr>
            <w:r w:rsidRPr="0008518E">
              <w:rPr>
                <w:sz w:val="20"/>
                <w:szCs w:val="20"/>
              </w:rPr>
              <w:t xml:space="preserve">Коммутаторы </w:t>
            </w:r>
            <w:proofErr w:type="spellStart"/>
            <w:r w:rsidRPr="0008518E">
              <w:rPr>
                <w:sz w:val="20"/>
                <w:szCs w:val="20"/>
              </w:rPr>
              <w:t>стекируемые</w:t>
            </w:r>
            <w:proofErr w:type="spellEnd"/>
            <w:r w:rsidRPr="0008518E">
              <w:rPr>
                <w:sz w:val="20"/>
                <w:szCs w:val="20"/>
              </w:rPr>
              <w:t xml:space="preserve"> производства </w:t>
            </w:r>
            <w:proofErr w:type="spellStart"/>
            <w:r w:rsidRPr="0008518E">
              <w:rPr>
                <w:sz w:val="20"/>
                <w:szCs w:val="20"/>
              </w:rPr>
              <w:t>Cisco</w:t>
            </w:r>
            <w:proofErr w:type="spellEnd"/>
            <w:r w:rsidRPr="0008518E">
              <w:rPr>
                <w:sz w:val="20"/>
                <w:szCs w:val="20"/>
              </w:rPr>
              <w:t xml:space="preserve">/ </w:t>
            </w:r>
            <w:proofErr w:type="spellStart"/>
            <w:r w:rsidRPr="0008518E">
              <w:rPr>
                <w:sz w:val="20"/>
                <w:szCs w:val="20"/>
              </w:rPr>
              <w:t>Huawei</w:t>
            </w:r>
            <w:proofErr w:type="spellEnd"/>
            <w:r w:rsidRPr="0008518E">
              <w:rPr>
                <w:sz w:val="20"/>
                <w:szCs w:val="20"/>
              </w:rPr>
              <w:t xml:space="preserve"> </w:t>
            </w:r>
          </w:p>
        </w:tc>
        <w:tc>
          <w:tcPr>
            <w:tcW w:w="3318" w:type="dxa"/>
            <w:tcMar>
              <w:top w:w="0" w:type="dxa"/>
              <w:left w:w="108" w:type="dxa"/>
              <w:bottom w:w="0" w:type="dxa"/>
              <w:right w:w="108" w:type="dxa"/>
            </w:tcMar>
            <w:vAlign w:val="center"/>
            <w:hideMark/>
          </w:tcPr>
          <w:p w:rsidR="00C85053" w:rsidRPr="0008518E" w:rsidRDefault="00C85053" w:rsidP="00003C16">
            <w:pPr>
              <w:spacing w:line="252" w:lineRule="auto"/>
              <w:rPr>
                <w:i/>
                <w:iCs/>
                <w:sz w:val="20"/>
                <w:szCs w:val="20"/>
              </w:rPr>
            </w:pPr>
            <w:r w:rsidRPr="0008518E">
              <w:rPr>
                <w:color w:val="000000"/>
                <w:sz w:val="20"/>
                <w:szCs w:val="20"/>
              </w:rPr>
              <w:t xml:space="preserve">Количество медных портов не менее 48 с поддержкой </w:t>
            </w:r>
            <w:r w:rsidRPr="0008518E">
              <w:rPr>
                <w:color w:val="000000"/>
                <w:sz w:val="20"/>
                <w:szCs w:val="20"/>
                <w:lang w:val="en-US"/>
              </w:rPr>
              <w:t>POE</w:t>
            </w:r>
            <w:r w:rsidRPr="0008518E">
              <w:rPr>
                <w:color w:val="000000"/>
                <w:sz w:val="20"/>
                <w:szCs w:val="20"/>
              </w:rPr>
              <w:t xml:space="preserve">, </w:t>
            </w:r>
            <w:r w:rsidRPr="0008518E">
              <w:rPr>
                <w:sz w:val="20"/>
                <w:szCs w:val="20"/>
              </w:rPr>
              <w:t xml:space="preserve">бюджет не менее 370 W, </w:t>
            </w:r>
            <w:r w:rsidRPr="0008518E">
              <w:rPr>
                <w:color w:val="000000"/>
                <w:sz w:val="20"/>
                <w:szCs w:val="20"/>
              </w:rPr>
              <w:t xml:space="preserve"> и оптических портов 1</w:t>
            </w:r>
            <w:r w:rsidRPr="0008518E">
              <w:rPr>
                <w:color w:val="000000"/>
                <w:sz w:val="20"/>
                <w:szCs w:val="20"/>
                <w:lang w:val="en-US"/>
              </w:rPr>
              <w:t>Gb</w:t>
            </w:r>
            <w:r w:rsidRPr="0008518E">
              <w:rPr>
                <w:color w:val="000000"/>
                <w:sz w:val="20"/>
                <w:szCs w:val="20"/>
              </w:rPr>
              <w:t xml:space="preserve"> не менее 2-х</w:t>
            </w:r>
          </w:p>
        </w:tc>
        <w:tc>
          <w:tcPr>
            <w:tcW w:w="1236" w:type="dxa"/>
            <w:tcMar>
              <w:top w:w="0" w:type="dxa"/>
              <w:left w:w="108" w:type="dxa"/>
              <w:bottom w:w="0" w:type="dxa"/>
              <w:right w:w="108" w:type="dxa"/>
            </w:tcMar>
            <w:vAlign w:val="center"/>
            <w:hideMark/>
          </w:tcPr>
          <w:p w:rsidR="00C85053" w:rsidRPr="0008518E" w:rsidRDefault="00C85053" w:rsidP="00003C16">
            <w:pPr>
              <w:spacing w:line="252" w:lineRule="auto"/>
              <w:jc w:val="center"/>
              <w:rPr>
                <w:i/>
                <w:iCs/>
                <w:sz w:val="20"/>
                <w:szCs w:val="20"/>
              </w:rPr>
            </w:pPr>
            <w:r w:rsidRPr="0008518E">
              <w:rPr>
                <w:i/>
                <w:iCs/>
                <w:sz w:val="20"/>
                <w:szCs w:val="20"/>
              </w:rPr>
              <w:t>Шт.</w:t>
            </w:r>
          </w:p>
        </w:tc>
        <w:tc>
          <w:tcPr>
            <w:tcW w:w="1016" w:type="dxa"/>
            <w:tcMar>
              <w:top w:w="0" w:type="dxa"/>
              <w:left w:w="108" w:type="dxa"/>
              <w:bottom w:w="0" w:type="dxa"/>
              <w:right w:w="108" w:type="dxa"/>
            </w:tcMar>
            <w:vAlign w:val="center"/>
            <w:hideMark/>
          </w:tcPr>
          <w:p w:rsidR="00C85053" w:rsidRPr="0008518E" w:rsidRDefault="00C85053" w:rsidP="00003C16">
            <w:pPr>
              <w:spacing w:line="252" w:lineRule="auto"/>
              <w:jc w:val="center"/>
              <w:rPr>
                <w:i/>
                <w:iCs/>
                <w:sz w:val="20"/>
                <w:szCs w:val="20"/>
                <w:lang w:val="en-US"/>
              </w:rPr>
            </w:pPr>
            <w:r w:rsidRPr="0008518E">
              <w:rPr>
                <w:i/>
                <w:iCs/>
                <w:sz w:val="20"/>
                <w:szCs w:val="20"/>
              </w:rPr>
              <w:t>4</w:t>
            </w:r>
            <w:r w:rsidRPr="0008518E">
              <w:rPr>
                <w:i/>
                <w:iCs/>
                <w:sz w:val="20"/>
                <w:szCs w:val="20"/>
                <w:lang w:val="en-US"/>
              </w:rPr>
              <w:t>5</w:t>
            </w:r>
          </w:p>
        </w:tc>
        <w:tc>
          <w:tcPr>
            <w:tcW w:w="989" w:type="dxa"/>
          </w:tcPr>
          <w:p w:rsidR="00C85053" w:rsidRPr="0008518E" w:rsidRDefault="00C85053" w:rsidP="00003C16">
            <w:pPr>
              <w:spacing w:line="252" w:lineRule="auto"/>
              <w:jc w:val="center"/>
              <w:rPr>
                <w:i/>
                <w:iCs/>
                <w:sz w:val="20"/>
                <w:szCs w:val="20"/>
              </w:rPr>
            </w:pPr>
          </w:p>
        </w:tc>
        <w:tc>
          <w:tcPr>
            <w:tcW w:w="989" w:type="dxa"/>
          </w:tcPr>
          <w:p w:rsidR="00C85053" w:rsidRPr="0008518E" w:rsidRDefault="00C85053" w:rsidP="00003C16">
            <w:pPr>
              <w:spacing w:line="252" w:lineRule="auto"/>
              <w:jc w:val="center"/>
              <w:rPr>
                <w:i/>
                <w:iCs/>
                <w:sz w:val="20"/>
                <w:szCs w:val="20"/>
              </w:rPr>
            </w:pPr>
          </w:p>
        </w:tc>
      </w:tr>
      <w:tr w:rsidR="00C85053" w:rsidRPr="0008518E" w:rsidTr="00C85053">
        <w:trPr>
          <w:cantSplit/>
          <w:trHeight w:val="621"/>
          <w:jc w:val="center"/>
        </w:trPr>
        <w:tc>
          <w:tcPr>
            <w:tcW w:w="527"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lang w:val="en-US"/>
              </w:rPr>
            </w:pPr>
            <w:r w:rsidRPr="0008518E">
              <w:rPr>
                <w:sz w:val="20"/>
                <w:szCs w:val="20"/>
                <w:lang w:val="en-US"/>
              </w:rPr>
              <w:t>2</w:t>
            </w:r>
          </w:p>
        </w:tc>
        <w:tc>
          <w:tcPr>
            <w:tcW w:w="2394" w:type="dxa"/>
            <w:tcMar>
              <w:top w:w="0" w:type="dxa"/>
              <w:left w:w="108" w:type="dxa"/>
              <w:bottom w:w="0" w:type="dxa"/>
              <w:right w:w="108" w:type="dxa"/>
            </w:tcMar>
            <w:vAlign w:val="center"/>
          </w:tcPr>
          <w:p w:rsidR="00C85053" w:rsidRPr="0008518E" w:rsidRDefault="00C85053" w:rsidP="00003C16">
            <w:pPr>
              <w:spacing w:line="252" w:lineRule="auto"/>
              <w:rPr>
                <w:sz w:val="20"/>
                <w:szCs w:val="20"/>
              </w:rPr>
            </w:pPr>
            <w:r w:rsidRPr="0008518E">
              <w:rPr>
                <w:sz w:val="20"/>
                <w:szCs w:val="20"/>
              </w:rPr>
              <w:t xml:space="preserve">Коммутаторы </w:t>
            </w:r>
            <w:proofErr w:type="spellStart"/>
            <w:r w:rsidRPr="0008518E">
              <w:rPr>
                <w:sz w:val="20"/>
                <w:szCs w:val="20"/>
              </w:rPr>
              <w:t>стекируемые</w:t>
            </w:r>
            <w:proofErr w:type="spellEnd"/>
            <w:r w:rsidRPr="0008518E">
              <w:rPr>
                <w:sz w:val="20"/>
                <w:szCs w:val="20"/>
              </w:rPr>
              <w:t xml:space="preserve"> производства </w:t>
            </w:r>
            <w:proofErr w:type="spellStart"/>
            <w:r w:rsidRPr="0008518E">
              <w:rPr>
                <w:sz w:val="20"/>
                <w:szCs w:val="20"/>
              </w:rPr>
              <w:t>Cisco</w:t>
            </w:r>
            <w:proofErr w:type="spellEnd"/>
            <w:r w:rsidRPr="0008518E">
              <w:rPr>
                <w:sz w:val="20"/>
                <w:szCs w:val="20"/>
              </w:rPr>
              <w:t>/</w:t>
            </w:r>
            <w:proofErr w:type="spellStart"/>
            <w:r w:rsidRPr="0008518E">
              <w:rPr>
                <w:sz w:val="20"/>
                <w:szCs w:val="20"/>
              </w:rPr>
              <w:t>Huawei</w:t>
            </w:r>
            <w:proofErr w:type="spellEnd"/>
          </w:p>
        </w:tc>
        <w:tc>
          <w:tcPr>
            <w:tcW w:w="3318" w:type="dxa"/>
            <w:tcMar>
              <w:top w:w="0" w:type="dxa"/>
              <w:left w:w="108" w:type="dxa"/>
              <w:bottom w:w="0" w:type="dxa"/>
              <w:right w:w="108" w:type="dxa"/>
            </w:tcMar>
            <w:vAlign w:val="center"/>
          </w:tcPr>
          <w:p w:rsidR="00C85053" w:rsidRPr="0008518E" w:rsidRDefault="00C85053" w:rsidP="00003C16">
            <w:pPr>
              <w:spacing w:line="252" w:lineRule="auto"/>
              <w:rPr>
                <w:color w:val="000000"/>
                <w:sz w:val="20"/>
                <w:szCs w:val="20"/>
              </w:rPr>
            </w:pPr>
            <w:r w:rsidRPr="0008518E">
              <w:rPr>
                <w:color w:val="000000"/>
                <w:sz w:val="20"/>
                <w:szCs w:val="20"/>
              </w:rPr>
              <w:t xml:space="preserve">Количество портов по </w:t>
            </w:r>
            <w:r w:rsidRPr="0008518E">
              <w:rPr>
                <w:color w:val="000000"/>
                <w:sz w:val="20"/>
                <w:szCs w:val="20"/>
                <w:lang w:val="en-US"/>
              </w:rPr>
              <w:t>SFP</w:t>
            </w:r>
            <w:r w:rsidRPr="0008518E">
              <w:rPr>
                <w:color w:val="000000"/>
                <w:sz w:val="20"/>
                <w:szCs w:val="20"/>
              </w:rPr>
              <w:t xml:space="preserve"> модули не менее 12 1</w:t>
            </w:r>
            <w:r w:rsidRPr="0008518E">
              <w:rPr>
                <w:color w:val="000000"/>
                <w:sz w:val="20"/>
                <w:szCs w:val="20"/>
                <w:lang w:val="en-US"/>
              </w:rPr>
              <w:t>Gb</w:t>
            </w:r>
            <w:r w:rsidRPr="0008518E">
              <w:rPr>
                <w:color w:val="000000"/>
                <w:sz w:val="20"/>
                <w:szCs w:val="20"/>
              </w:rPr>
              <w:t xml:space="preserve"> и не менее 4 портов 10</w:t>
            </w:r>
            <w:r w:rsidRPr="0008518E">
              <w:rPr>
                <w:color w:val="000000"/>
                <w:sz w:val="20"/>
                <w:szCs w:val="20"/>
                <w:lang w:val="en-US"/>
              </w:rPr>
              <w:t>Gb</w:t>
            </w:r>
            <w:r w:rsidRPr="0008518E">
              <w:rPr>
                <w:color w:val="000000"/>
                <w:sz w:val="20"/>
                <w:szCs w:val="20"/>
              </w:rPr>
              <w:t>. Оборудованы 2-мя блоками питания</w:t>
            </w:r>
          </w:p>
        </w:tc>
        <w:tc>
          <w:tcPr>
            <w:tcW w:w="1236"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Шт.</w:t>
            </w:r>
          </w:p>
        </w:tc>
        <w:tc>
          <w:tcPr>
            <w:tcW w:w="1016"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4</w:t>
            </w:r>
          </w:p>
        </w:tc>
        <w:tc>
          <w:tcPr>
            <w:tcW w:w="989" w:type="dxa"/>
          </w:tcPr>
          <w:p w:rsidR="00C85053" w:rsidRPr="0008518E" w:rsidRDefault="00C85053" w:rsidP="00003C16">
            <w:pPr>
              <w:spacing w:line="252" w:lineRule="auto"/>
              <w:jc w:val="center"/>
              <w:rPr>
                <w:i/>
                <w:iCs/>
                <w:sz w:val="20"/>
                <w:szCs w:val="20"/>
              </w:rPr>
            </w:pPr>
          </w:p>
        </w:tc>
        <w:tc>
          <w:tcPr>
            <w:tcW w:w="989" w:type="dxa"/>
          </w:tcPr>
          <w:p w:rsidR="00C85053" w:rsidRPr="0008518E" w:rsidRDefault="00C85053" w:rsidP="00003C16">
            <w:pPr>
              <w:spacing w:line="252" w:lineRule="auto"/>
              <w:jc w:val="center"/>
              <w:rPr>
                <w:i/>
                <w:iCs/>
                <w:sz w:val="20"/>
                <w:szCs w:val="20"/>
              </w:rPr>
            </w:pPr>
          </w:p>
        </w:tc>
      </w:tr>
      <w:tr w:rsidR="00C85053" w:rsidRPr="0008518E" w:rsidTr="00C85053">
        <w:trPr>
          <w:cantSplit/>
          <w:trHeight w:val="621"/>
          <w:jc w:val="center"/>
        </w:trPr>
        <w:tc>
          <w:tcPr>
            <w:tcW w:w="527"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rPr>
            </w:pPr>
            <w:r w:rsidRPr="0008518E">
              <w:rPr>
                <w:sz w:val="20"/>
                <w:szCs w:val="20"/>
              </w:rPr>
              <w:t>3</w:t>
            </w:r>
          </w:p>
        </w:tc>
        <w:tc>
          <w:tcPr>
            <w:tcW w:w="2394" w:type="dxa"/>
            <w:tcMar>
              <w:top w:w="0" w:type="dxa"/>
              <w:left w:w="108" w:type="dxa"/>
              <w:bottom w:w="0" w:type="dxa"/>
              <w:right w:w="108" w:type="dxa"/>
            </w:tcMar>
            <w:vAlign w:val="center"/>
          </w:tcPr>
          <w:p w:rsidR="00C85053" w:rsidRPr="0008518E" w:rsidRDefault="00C85053" w:rsidP="00003C16">
            <w:pPr>
              <w:spacing w:line="252" w:lineRule="auto"/>
              <w:rPr>
                <w:sz w:val="20"/>
                <w:szCs w:val="20"/>
              </w:rPr>
            </w:pPr>
            <w:r w:rsidRPr="0008518E">
              <w:rPr>
                <w:sz w:val="20"/>
                <w:szCs w:val="20"/>
              </w:rPr>
              <w:t xml:space="preserve">Коммутаторы </w:t>
            </w:r>
            <w:proofErr w:type="spellStart"/>
            <w:r w:rsidRPr="0008518E">
              <w:rPr>
                <w:sz w:val="20"/>
                <w:szCs w:val="20"/>
              </w:rPr>
              <w:t>стекируемые</w:t>
            </w:r>
            <w:proofErr w:type="spellEnd"/>
            <w:r w:rsidRPr="0008518E">
              <w:rPr>
                <w:sz w:val="20"/>
                <w:szCs w:val="20"/>
              </w:rPr>
              <w:t xml:space="preserve"> производства </w:t>
            </w:r>
            <w:proofErr w:type="spellStart"/>
            <w:r w:rsidRPr="0008518E">
              <w:rPr>
                <w:sz w:val="20"/>
                <w:szCs w:val="20"/>
              </w:rPr>
              <w:t>Cisco</w:t>
            </w:r>
            <w:proofErr w:type="spellEnd"/>
            <w:r w:rsidRPr="0008518E">
              <w:rPr>
                <w:sz w:val="20"/>
                <w:szCs w:val="20"/>
              </w:rPr>
              <w:t xml:space="preserve">/ </w:t>
            </w:r>
            <w:proofErr w:type="spellStart"/>
            <w:r w:rsidRPr="0008518E">
              <w:rPr>
                <w:sz w:val="20"/>
                <w:szCs w:val="20"/>
              </w:rPr>
              <w:t>Huawei</w:t>
            </w:r>
            <w:proofErr w:type="spellEnd"/>
          </w:p>
        </w:tc>
        <w:tc>
          <w:tcPr>
            <w:tcW w:w="3318"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rPr>
            </w:pPr>
            <w:r w:rsidRPr="0008518E">
              <w:rPr>
                <w:color w:val="000000"/>
                <w:sz w:val="20"/>
                <w:szCs w:val="20"/>
              </w:rPr>
              <w:t xml:space="preserve">Количество портов по </w:t>
            </w:r>
            <w:r w:rsidRPr="0008518E">
              <w:rPr>
                <w:color w:val="000000"/>
                <w:sz w:val="20"/>
                <w:szCs w:val="20"/>
                <w:lang w:val="en-US"/>
              </w:rPr>
              <w:t>SFP</w:t>
            </w:r>
            <w:r w:rsidRPr="0008518E">
              <w:rPr>
                <w:color w:val="000000"/>
                <w:sz w:val="20"/>
                <w:szCs w:val="20"/>
              </w:rPr>
              <w:t xml:space="preserve"> модули не менее 16 портов 10</w:t>
            </w:r>
            <w:r w:rsidRPr="0008518E">
              <w:rPr>
                <w:color w:val="000000"/>
                <w:sz w:val="20"/>
                <w:szCs w:val="20"/>
                <w:lang w:val="en-US"/>
              </w:rPr>
              <w:t>Gb</w:t>
            </w:r>
            <w:r w:rsidRPr="0008518E">
              <w:rPr>
                <w:color w:val="000000"/>
                <w:sz w:val="20"/>
                <w:szCs w:val="20"/>
              </w:rPr>
              <w:t>. Оборудованы 2-мя блоками питания</w:t>
            </w:r>
          </w:p>
        </w:tc>
        <w:tc>
          <w:tcPr>
            <w:tcW w:w="1236"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Шт.</w:t>
            </w:r>
          </w:p>
        </w:tc>
        <w:tc>
          <w:tcPr>
            <w:tcW w:w="1016"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2</w:t>
            </w:r>
          </w:p>
        </w:tc>
        <w:tc>
          <w:tcPr>
            <w:tcW w:w="989" w:type="dxa"/>
          </w:tcPr>
          <w:p w:rsidR="00C85053" w:rsidRPr="0008518E" w:rsidRDefault="00C85053" w:rsidP="00003C16">
            <w:pPr>
              <w:spacing w:line="252" w:lineRule="auto"/>
              <w:jc w:val="center"/>
              <w:rPr>
                <w:i/>
                <w:iCs/>
                <w:sz w:val="20"/>
                <w:szCs w:val="20"/>
              </w:rPr>
            </w:pPr>
          </w:p>
        </w:tc>
        <w:tc>
          <w:tcPr>
            <w:tcW w:w="989" w:type="dxa"/>
          </w:tcPr>
          <w:p w:rsidR="00C85053" w:rsidRPr="0008518E" w:rsidRDefault="00C85053" w:rsidP="00003C16">
            <w:pPr>
              <w:spacing w:line="252" w:lineRule="auto"/>
              <w:jc w:val="center"/>
              <w:rPr>
                <w:i/>
                <w:iCs/>
                <w:sz w:val="20"/>
                <w:szCs w:val="20"/>
              </w:rPr>
            </w:pPr>
          </w:p>
        </w:tc>
      </w:tr>
      <w:tr w:rsidR="00C85053" w:rsidRPr="0008518E" w:rsidTr="00C85053">
        <w:trPr>
          <w:cantSplit/>
          <w:trHeight w:val="621"/>
          <w:jc w:val="center"/>
        </w:trPr>
        <w:tc>
          <w:tcPr>
            <w:tcW w:w="527"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rPr>
            </w:pPr>
            <w:r w:rsidRPr="0008518E">
              <w:rPr>
                <w:sz w:val="20"/>
                <w:szCs w:val="20"/>
              </w:rPr>
              <w:t>4</w:t>
            </w:r>
          </w:p>
        </w:tc>
        <w:tc>
          <w:tcPr>
            <w:tcW w:w="2394" w:type="dxa"/>
            <w:tcMar>
              <w:top w:w="0" w:type="dxa"/>
              <w:left w:w="108" w:type="dxa"/>
              <w:bottom w:w="0" w:type="dxa"/>
              <w:right w:w="108" w:type="dxa"/>
            </w:tcMar>
            <w:vAlign w:val="center"/>
          </w:tcPr>
          <w:p w:rsidR="00C85053" w:rsidRPr="0008518E" w:rsidRDefault="00C85053" w:rsidP="00003C16">
            <w:pPr>
              <w:spacing w:line="252" w:lineRule="auto"/>
              <w:rPr>
                <w:sz w:val="20"/>
                <w:szCs w:val="20"/>
              </w:rPr>
            </w:pPr>
            <w:r w:rsidRPr="0008518E">
              <w:rPr>
                <w:sz w:val="20"/>
                <w:szCs w:val="20"/>
              </w:rPr>
              <w:t xml:space="preserve">Коммутаторы </w:t>
            </w:r>
            <w:proofErr w:type="spellStart"/>
            <w:r w:rsidRPr="0008518E">
              <w:rPr>
                <w:sz w:val="20"/>
                <w:szCs w:val="20"/>
              </w:rPr>
              <w:t>стекируемые</w:t>
            </w:r>
            <w:proofErr w:type="spellEnd"/>
            <w:r w:rsidRPr="0008518E">
              <w:rPr>
                <w:sz w:val="20"/>
                <w:szCs w:val="20"/>
              </w:rPr>
              <w:t xml:space="preserve"> производства </w:t>
            </w:r>
            <w:proofErr w:type="spellStart"/>
            <w:r w:rsidRPr="0008518E">
              <w:rPr>
                <w:sz w:val="20"/>
                <w:szCs w:val="20"/>
              </w:rPr>
              <w:t>Cisco</w:t>
            </w:r>
            <w:proofErr w:type="spellEnd"/>
            <w:r w:rsidRPr="0008518E">
              <w:rPr>
                <w:sz w:val="20"/>
                <w:szCs w:val="20"/>
              </w:rPr>
              <w:t xml:space="preserve"> /</w:t>
            </w:r>
            <w:proofErr w:type="spellStart"/>
            <w:r w:rsidRPr="0008518E">
              <w:rPr>
                <w:sz w:val="20"/>
                <w:szCs w:val="20"/>
              </w:rPr>
              <w:t>Huawei</w:t>
            </w:r>
            <w:proofErr w:type="spellEnd"/>
          </w:p>
        </w:tc>
        <w:tc>
          <w:tcPr>
            <w:tcW w:w="3318"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rPr>
            </w:pPr>
            <w:r w:rsidRPr="0008518E">
              <w:rPr>
                <w:color w:val="000000"/>
                <w:sz w:val="20"/>
                <w:szCs w:val="20"/>
              </w:rPr>
              <w:t>Количество медных портов не менее 48</w:t>
            </w:r>
            <w:r w:rsidRPr="0008518E">
              <w:rPr>
                <w:sz w:val="20"/>
                <w:szCs w:val="20"/>
              </w:rPr>
              <w:t xml:space="preserve">, </w:t>
            </w:r>
            <w:r w:rsidRPr="0008518E">
              <w:rPr>
                <w:color w:val="000000"/>
                <w:sz w:val="20"/>
                <w:szCs w:val="20"/>
              </w:rPr>
              <w:t xml:space="preserve"> и оптических портов 10</w:t>
            </w:r>
            <w:r w:rsidRPr="0008518E">
              <w:rPr>
                <w:color w:val="000000"/>
                <w:sz w:val="20"/>
                <w:szCs w:val="20"/>
                <w:lang w:val="en-US"/>
              </w:rPr>
              <w:t>Gb</w:t>
            </w:r>
            <w:r w:rsidRPr="0008518E">
              <w:rPr>
                <w:color w:val="000000"/>
                <w:sz w:val="20"/>
                <w:szCs w:val="20"/>
              </w:rPr>
              <w:t xml:space="preserve"> не менее 2-х</w:t>
            </w:r>
          </w:p>
        </w:tc>
        <w:tc>
          <w:tcPr>
            <w:tcW w:w="1236"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Шт.</w:t>
            </w:r>
          </w:p>
        </w:tc>
        <w:tc>
          <w:tcPr>
            <w:tcW w:w="1016"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r w:rsidRPr="0008518E">
              <w:rPr>
                <w:i/>
                <w:iCs/>
                <w:sz w:val="20"/>
                <w:szCs w:val="20"/>
              </w:rPr>
              <w:t>12</w:t>
            </w:r>
          </w:p>
        </w:tc>
        <w:tc>
          <w:tcPr>
            <w:tcW w:w="989" w:type="dxa"/>
          </w:tcPr>
          <w:p w:rsidR="00C85053" w:rsidRPr="0008518E" w:rsidRDefault="00C85053" w:rsidP="00003C16">
            <w:pPr>
              <w:spacing w:line="252" w:lineRule="auto"/>
              <w:jc w:val="center"/>
              <w:rPr>
                <w:i/>
                <w:iCs/>
                <w:sz w:val="20"/>
                <w:szCs w:val="20"/>
              </w:rPr>
            </w:pPr>
          </w:p>
        </w:tc>
        <w:tc>
          <w:tcPr>
            <w:tcW w:w="989" w:type="dxa"/>
          </w:tcPr>
          <w:p w:rsidR="00C85053" w:rsidRPr="0008518E" w:rsidRDefault="00C85053" w:rsidP="00003C16">
            <w:pPr>
              <w:spacing w:line="252" w:lineRule="auto"/>
              <w:jc w:val="center"/>
              <w:rPr>
                <w:i/>
                <w:iCs/>
                <w:sz w:val="20"/>
                <w:szCs w:val="20"/>
              </w:rPr>
            </w:pPr>
          </w:p>
        </w:tc>
      </w:tr>
      <w:tr w:rsidR="00C85053" w:rsidRPr="0008518E" w:rsidTr="00C85053">
        <w:trPr>
          <w:cantSplit/>
          <w:trHeight w:val="621"/>
          <w:jc w:val="center"/>
        </w:trPr>
        <w:tc>
          <w:tcPr>
            <w:tcW w:w="527"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lang w:val="en-US"/>
              </w:rPr>
            </w:pPr>
            <w:r w:rsidRPr="0008518E">
              <w:rPr>
                <w:sz w:val="20"/>
                <w:szCs w:val="20"/>
                <w:lang w:val="en-US"/>
              </w:rPr>
              <w:t>5</w:t>
            </w:r>
          </w:p>
        </w:tc>
        <w:tc>
          <w:tcPr>
            <w:tcW w:w="2394" w:type="dxa"/>
            <w:tcMar>
              <w:top w:w="0" w:type="dxa"/>
              <w:left w:w="108" w:type="dxa"/>
              <w:bottom w:w="0" w:type="dxa"/>
              <w:right w:w="108" w:type="dxa"/>
            </w:tcMar>
            <w:vAlign w:val="center"/>
          </w:tcPr>
          <w:p w:rsidR="00C85053" w:rsidRPr="0008518E" w:rsidRDefault="00C85053" w:rsidP="00003C16">
            <w:pPr>
              <w:spacing w:line="252" w:lineRule="auto"/>
              <w:rPr>
                <w:sz w:val="20"/>
                <w:szCs w:val="20"/>
              </w:rPr>
            </w:pPr>
            <w:r w:rsidRPr="0008518E">
              <w:rPr>
                <w:sz w:val="20"/>
                <w:szCs w:val="20"/>
              </w:rPr>
              <w:t xml:space="preserve">Оптические трансиверы </w:t>
            </w:r>
            <w:r w:rsidRPr="0008518E">
              <w:rPr>
                <w:sz w:val="20"/>
                <w:szCs w:val="20"/>
                <w:lang w:val="en-US"/>
              </w:rPr>
              <w:t>Multi</w:t>
            </w:r>
            <w:r w:rsidRPr="0008518E">
              <w:rPr>
                <w:sz w:val="20"/>
                <w:szCs w:val="20"/>
              </w:rPr>
              <w:t>-</w:t>
            </w:r>
            <w:r w:rsidRPr="0008518E">
              <w:rPr>
                <w:sz w:val="20"/>
                <w:szCs w:val="20"/>
                <w:lang w:val="en-US"/>
              </w:rPr>
              <w:t>mode</w:t>
            </w:r>
            <w:r w:rsidRPr="0008518E">
              <w:rPr>
                <w:sz w:val="20"/>
                <w:szCs w:val="20"/>
              </w:rPr>
              <w:t xml:space="preserve"> 10</w:t>
            </w:r>
            <w:r w:rsidRPr="0008518E">
              <w:rPr>
                <w:sz w:val="20"/>
                <w:szCs w:val="20"/>
                <w:lang w:val="en-US"/>
              </w:rPr>
              <w:t>Gb</w:t>
            </w:r>
            <w:r w:rsidRPr="0008518E">
              <w:rPr>
                <w:sz w:val="20"/>
                <w:szCs w:val="20"/>
              </w:rPr>
              <w:t xml:space="preserve"> (</w:t>
            </w:r>
            <w:r w:rsidRPr="0008518E">
              <w:rPr>
                <w:sz w:val="20"/>
                <w:szCs w:val="20"/>
                <w:lang w:val="en-US"/>
              </w:rPr>
              <w:t>LC</w:t>
            </w:r>
            <w:r w:rsidRPr="0008518E">
              <w:rPr>
                <w:sz w:val="20"/>
                <w:szCs w:val="20"/>
              </w:rPr>
              <w:t>)</w:t>
            </w:r>
          </w:p>
        </w:tc>
        <w:tc>
          <w:tcPr>
            <w:tcW w:w="3318" w:type="dxa"/>
            <w:tcMar>
              <w:top w:w="0" w:type="dxa"/>
              <w:left w:w="108" w:type="dxa"/>
              <w:bottom w:w="0" w:type="dxa"/>
              <w:right w:w="108" w:type="dxa"/>
            </w:tcMar>
            <w:vAlign w:val="center"/>
          </w:tcPr>
          <w:p w:rsidR="00C85053" w:rsidRPr="0008518E" w:rsidRDefault="00C85053" w:rsidP="00003C16">
            <w:pPr>
              <w:spacing w:line="252" w:lineRule="auto"/>
              <w:jc w:val="center"/>
              <w:rPr>
                <w:color w:val="000000"/>
                <w:sz w:val="20"/>
                <w:szCs w:val="20"/>
              </w:rPr>
            </w:pPr>
            <w:r w:rsidRPr="0008518E">
              <w:rPr>
                <w:sz w:val="20"/>
                <w:szCs w:val="20"/>
              </w:rPr>
              <w:t xml:space="preserve">Оптические трансиверы </w:t>
            </w:r>
            <w:r w:rsidRPr="0008518E">
              <w:rPr>
                <w:sz w:val="20"/>
                <w:szCs w:val="20"/>
                <w:lang w:val="en-US"/>
              </w:rPr>
              <w:t>multi</w:t>
            </w:r>
            <w:r w:rsidRPr="0008518E">
              <w:rPr>
                <w:sz w:val="20"/>
                <w:szCs w:val="20"/>
              </w:rPr>
              <w:t>-</w:t>
            </w:r>
            <w:r w:rsidRPr="0008518E">
              <w:rPr>
                <w:sz w:val="20"/>
                <w:szCs w:val="20"/>
                <w:lang w:val="en-US"/>
              </w:rPr>
              <w:t>mode</w:t>
            </w:r>
            <w:r w:rsidRPr="0008518E">
              <w:rPr>
                <w:sz w:val="20"/>
                <w:szCs w:val="20"/>
              </w:rPr>
              <w:t xml:space="preserve"> 10</w:t>
            </w:r>
            <w:r w:rsidRPr="0008518E">
              <w:rPr>
                <w:sz w:val="20"/>
                <w:szCs w:val="20"/>
                <w:lang w:val="en-US"/>
              </w:rPr>
              <w:t>Gb</w:t>
            </w:r>
            <w:r w:rsidRPr="0008518E">
              <w:rPr>
                <w:sz w:val="20"/>
                <w:szCs w:val="20"/>
              </w:rPr>
              <w:t xml:space="preserve"> 10GBASE-SR</w:t>
            </w:r>
          </w:p>
        </w:tc>
        <w:tc>
          <w:tcPr>
            <w:tcW w:w="1236"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lang w:val="en-US"/>
              </w:rPr>
            </w:pPr>
            <w:proofErr w:type="spellStart"/>
            <w:r w:rsidRPr="0008518E">
              <w:rPr>
                <w:i/>
                <w:iCs/>
                <w:sz w:val="20"/>
                <w:szCs w:val="20"/>
              </w:rPr>
              <w:t>Шт</w:t>
            </w:r>
            <w:proofErr w:type="spellEnd"/>
            <w:r w:rsidRPr="0008518E">
              <w:rPr>
                <w:i/>
                <w:iCs/>
                <w:sz w:val="20"/>
                <w:szCs w:val="20"/>
                <w:lang w:val="en-US"/>
              </w:rPr>
              <w:t>.</w:t>
            </w:r>
          </w:p>
        </w:tc>
        <w:tc>
          <w:tcPr>
            <w:tcW w:w="1016"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lang w:val="en-US"/>
              </w:rPr>
            </w:pPr>
            <w:r w:rsidRPr="0008518E">
              <w:rPr>
                <w:i/>
                <w:iCs/>
                <w:sz w:val="20"/>
                <w:szCs w:val="20"/>
                <w:lang w:val="en-US"/>
              </w:rPr>
              <w:t>24</w:t>
            </w:r>
          </w:p>
        </w:tc>
        <w:tc>
          <w:tcPr>
            <w:tcW w:w="989" w:type="dxa"/>
          </w:tcPr>
          <w:p w:rsidR="00C85053" w:rsidRPr="0008518E" w:rsidRDefault="00C85053" w:rsidP="00003C16">
            <w:pPr>
              <w:spacing w:line="252" w:lineRule="auto"/>
              <w:jc w:val="center"/>
              <w:rPr>
                <w:i/>
                <w:iCs/>
                <w:sz w:val="20"/>
                <w:szCs w:val="20"/>
                <w:lang w:val="en-US"/>
              </w:rPr>
            </w:pPr>
          </w:p>
        </w:tc>
        <w:tc>
          <w:tcPr>
            <w:tcW w:w="989" w:type="dxa"/>
          </w:tcPr>
          <w:p w:rsidR="00C85053" w:rsidRPr="0008518E" w:rsidRDefault="00C85053" w:rsidP="00003C16">
            <w:pPr>
              <w:spacing w:line="252" w:lineRule="auto"/>
              <w:jc w:val="center"/>
              <w:rPr>
                <w:i/>
                <w:iCs/>
                <w:sz w:val="20"/>
                <w:szCs w:val="20"/>
                <w:lang w:val="en-US"/>
              </w:rPr>
            </w:pPr>
          </w:p>
        </w:tc>
      </w:tr>
      <w:tr w:rsidR="00C85053" w:rsidRPr="0008518E" w:rsidTr="00C85053">
        <w:trPr>
          <w:cantSplit/>
          <w:trHeight w:val="621"/>
          <w:jc w:val="center"/>
        </w:trPr>
        <w:tc>
          <w:tcPr>
            <w:tcW w:w="527"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lang w:val="en-US"/>
              </w:rPr>
            </w:pPr>
          </w:p>
        </w:tc>
        <w:tc>
          <w:tcPr>
            <w:tcW w:w="2394" w:type="dxa"/>
            <w:tcMar>
              <w:top w:w="0" w:type="dxa"/>
              <w:left w:w="108" w:type="dxa"/>
              <w:bottom w:w="0" w:type="dxa"/>
              <w:right w:w="108" w:type="dxa"/>
            </w:tcMar>
            <w:vAlign w:val="center"/>
          </w:tcPr>
          <w:p w:rsidR="00C85053" w:rsidRPr="0008518E" w:rsidRDefault="00C85053" w:rsidP="00003C16">
            <w:pPr>
              <w:spacing w:line="252" w:lineRule="auto"/>
              <w:rPr>
                <w:sz w:val="20"/>
                <w:szCs w:val="20"/>
              </w:rPr>
            </w:pPr>
            <w:r w:rsidRPr="0008518E">
              <w:rPr>
                <w:sz w:val="20"/>
                <w:szCs w:val="20"/>
              </w:rPr>
              <w:t>ВСЕГО:</w:t>
            </w:r>
          </w:p>
        </w:tc>
        <w:tc>
          <w:tcPr>
            <w:tcW w:w="3318" w:type="dxa"/>
            <w:tcMar>
              <w:top w:w="0" w:type="dxa"/>
              <w:left w:w="108" w:type="dxa"/>
              <w:bottom w:w="0" w:type="dxa"/>
              <w:right w:w="108" w:type="dxa"/>
            </w:tcMar>
            <w:vAlign w:val="center"/>
          </w:tcPr>
          <w:p w:rsidR="00C85053" w:rsidRPr="0008518E" w:rsidRDefault="00C85053" w:rsidP="00003C16">
            <w:pPr>
              <w:spacing w:line="252" w:lineRule="auto"/>
              <w:jc w:val="center"/>
              <w:rPr>
                <w:sz w:val="20"/>
                <w:szCs w:val="20"/>
              </w:rPr>
            </w:pPr>
          </w:p>
        </w:tc>
        <w:tc>
          <w:tcPr>
            <w:tcW w:w="1236"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rPr>
            </w:pPr>
          </w:p>
        </w:tc>
        <w:tc>
          <w:tcPr>
            <w:tcW w:w="1016" w:type="dxa"/>
            <w:tcMar>
              <w:top w:w="0" w:type="dxa"/>
              <w:left w:w="108" w:type="dxa"/>
              <w:bottom w:w="0" w:type="dxa"/>
              <w:right w:w="108" w:type="dxa"/>
            </w:tcMar>
            <w:vAlign w:val="center"/>
          </w:tcPr>
          <w:p w:rsidR="00C85053" w:rsidRPr="0008518E" w:rsidRDefault="00C85053" w:rsidP="00003C16">
            <w:pPr>
              <w:spacing w:line="252" w:lineRule="auto"/>
              <w:jc w:val="center"/>
              <w:rPr>
                <w:i/>
                <w:iCs/>
                <w:sz w:val="20"/>
                <w:szCs w:val="20"/>
                <w:lang w:val="en-US"/>
              </w:rPr>
            </w:pPr>
          </w:p>
        </w:tc>
        <w:tc>
          <w:tcPr>
            <w:tcW w:w="989" w:type="dxa"/>
          </w:tcPr>
          <w:p w:rsidR="00C85053" w:rsidRPr="0008518E" w:rsidRDefault="00C85053" w:rsidP="00003C16">
            <w:pPr>
              <w:spacing w:line="252" w:lineRule="auto"/>
              <w:jc w:val="center"/>
              <w:rPr>
                <w:i/>
                <w:iCs/>
                <w:sz w:val="20"/>
                <w:szCs w:val="20"/>
                <w:lang w:val="en-US"/>
              </w:rPr>
            </w:pPr>
          </w:p>
        </w:tc>
        <w:tc>
          <w:tcPr>
            <w:tcW w:w="989" w:type="dxa"/>
          </w:tcPr>
          <w:p w:rsidR="00C85053" w:rsidRPr="0008518E" w:rsidRDefault="00C85053" w:rsidP="00003C16">
            <w:pPr>
              <w:spacing w:line="252" w:lineRule="auto"/>
              <w:jc w:val="center"/>
              <w:rPr>
                <w:i/>
                <w:iCs/>
                <w:sz w:val="20"/>
                <w:szCs w:val="20"/>
                <w:lang w:val="en-US"/>
              </w:rPr>
            </w:pPr>
          </w:p>
        </w:tc>
      </w:tr>
    </w:tbl>
    <w:p w:rsidR="00C85053" w:rsidRPr="0008518E" w:rsidRDefault="00C85053" w:rsidP="00606FAF">
      <w:pPr>
        <w:jc w:val="center"/>
        <w:rPr>
          <w:i/>
        </w:rPr>
      </w:pPr>
    </w:p>
    <w:p w:rsidR="00606FAF" w:rsidRPr="0008518E" w:rsidRDefault="00606FAF" w:rsidP="00606FAF">
      <w:pPr>
        <w:jc w:val="both"/>
        <w:rPr>
          <w:b/>
          <w:bCs/>
          <w:color w:val="000000"/>
          <w:sz w:val="22"/>
          <w:szCs w:val="22"/>
        </w:rPr>
      </w:pPr>
    </w:p>
    <w:p w:rsidR="00606FAF" w:rsidRPr="0008518E" w:rsidRDefault="00606FAF" w:rsidP="00606FAF">
      <w:pPr>
        <w:ind w:firstLine="708"/>
        <w:jc w:val="both"/>
        <w:rPr>
          <w:i/>
        </w:rPr>
      </w:pPr>
      <w:r w:rsidRPr="0008518E">
        <w:t xml:space="preserve">Общая стоимость </w:t>
      </w:r>
      <w:r w:rsidR="00FB2E64" w:rsidRPr="0008518E">
        <w:t>______________</w:t>
      </w:r>
      <w:r w:rsidR="00117225" w:rsidRPr="0008518E">
        <w:t xml:space="preserve"> </w:t>
      </w:r>
      <w:r w:rsidRPr="0008518E">
        <w:t xml:space="preserve">на условиях </w:t>
      </w:r>
      <w:r w:rsidRPr="0008518E">
        <w:rPr>
          <w:lang w:val="en-US"/>
        </w:rPr>
        <w:t>DDP</w:t>
      </w:r>
      <w:r w:rsidRPr="0008518E">
        <w:t xml:space="preserve"> </w:t>
      </w:r>
      <w:r w:rsidR="00117225" w:rsidRPr="0008518E">
        <w:t>Алматы, пр. Аль-Фараби, 40.</w:t>
      </w:r>
      <w:r w:rsidR="00502EFA" w:rsidRPr="0008518E">
        <w:t xml:space="preserve"> </w:t>
      </w:r>
      <w:r w:rsidRPr="0008518E">
        <w:t>Банка</w:t>
      </w:r>
      <w:r w:rsidR="00576811" w:rsidRPr="0008518E">
        <w:t xml:space="preserve"> и его дочерние организаций</w:t>
      </w:r>
      <w:r w:rsidRPr="0008518E">
        <w:t xml:space="preserve">, </w:t>
      </w:r>
      <w:r w:rsidR="00576811" w:rsidRPr="0008518E">
        <w:t>ИНКОТЕРМС 202</w:t>
      </w:r>
      <w:r w:rsidRPr="0008518E">
        <w:t>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6305ED" w:rsidRPr="0008518E" w:rsidRDefault="006305ED" w:rsidP="006305ED"/>
    <w:p w:rsidR="00606FAF" w:rsidRPr="0008518E" w:rsidRDefault="00606FAF" w:rsidP="006305ED"/>
    <w:p w:rsidR="00606FAF" w:rsidRPr="0008518E" w:rsidRDefault="00606FAF" w:rsidP="006305ED"/>
    <w:p w:rsidR="00606FAF" w:rsidRPr="0008518E" w:rsidRDefault="00606FAF" w:rsidP="00606FAF"/>
    <w:p w:rsidR="00606FAF" w:rsidRPr="0008518E" w:rsidRDefault="00606FAF" w:rsidP="00606FAF"/>
    <w:p w:rsidR="00606FAF" w:rsidRPr="0008518E" w:rsidRDefault="00606FAF" w:rsidP="00606FAF">
      <w:pPr>
        <w:jc w:val="center"/>
      </w:pPr>
      <w:r w:rsidRPr="0008518E">
        <w:t>___________________                                         ___________________</w:t>
      </w:r>
    </w:p>
    <w:p w:rsidR="00606FAF" w:rsidRPr="0008518E" w:rsidRDefault="00606FAF" w:rsidP="00606FAF">
      <w:pPr>
        <w:jc w:val="center"/>
        <w:rPr>
          <w:i/>
        </w:rPr>
      </w:pPr>
      <w:r w:rsidRPr="0008518E">
        <w:rPr>
          <w:i/>
        </w:rPr>
        <w:t>(должность)                                                          (Ф.И.О.)</w:t>
      </w:r>
    </w:p>
    <w:p w:rsidR="00606FAF" w:rsidRPr="0008518E" w:rsidRDefault="00606FAF" w:rsidP="00606FAF">
      <w:pPr>
        <w:jc w:val="center"/>
        <w:rPr>
          <w:b/>
          <w:bCs/>
        </w:rPr>
      </w:pPr>
    </w:p>
    <w:p w:rsidR="00606FAF" w:rsidRPr="0008518E" w:rsidRDefault="00606FAF" w:rsidP="00606FAF">
      <w:pPr>
        <w:jc w:val="center"/>
      </w:pPr>
      <w:r w:rsidRPr="0008518E">
        <w:rPr>
          <w:b/>
          <w:bCs/>
        </w:rPr>
        <w:t>М.П</w:t>
      </w:r>
    </w:p>
    <w:p w:rsidR="00606FAF" w:rsidRPr="0008518E" w:rsidRDefault="00606FAF" w:rsidP="006305ED"/>
    <w:p w:rsidR="00E745B5" w:rsidRPr="0008518E" w:rsidRDefault="00E745B5" w:rsidP="006305ED"/>
    <w:p w:rsidR="00606FAF" w:rsidRPr="0008518E" w:rsidRDefault="00606FAF" w:rsidP="006305ED"/>
    <w:p w:rsidR="00D91BEB" w:rsidRPr="0008518E" w:rsidRDefault="00D91BEB" w:rsidP="006305ED"/>
    <w:p w:rsidR="00D91BEB" w:rsidRPr="0008518E" w:rsidRDefault="00D91BEB" w:rsidP="006305ED"/>
    <w:p w:rsidR="00D91BEB" w:rsidRPr="0008518E" w:rsidRDefault="00D91BEB" w:rsidP="006305ED"/>
    <w:p w:rsidR="00013DDC" w:rsidRPr="0008518E" w:rsidRDefault="00013DDC" w:rsidP="006305ED"/>
    <w:p w:rsidR="00013DDC" w:rsidRPr="0008518E" w:rsidRDefault="00013DDC" w:rsidP="006305ED"/>
    <w:p w:rsidR="006305ED" w:rsidRPr="0008518E" w:rsidRDefault="006305ED" w:rsidP="00794DFE">
      <w:pPr>
        <w:rPr>
          <w:b/>
        </w:rPr>
      </w:pPr>
    </w:p>
    <w:p w:rsidR="006305ED" w:rsidRPr="0008518E" w:rsidRDefault="00606FAF" w:rsidP="006305ED">
      <w:pPr>
        <w:jc w:val="right"/>
        <w:rPr>
          <w:b/>
        </w:rPr>
      </w:pPr>
      <w:r w:rsidRPr="0008518E">
        <w:rPr>
          <w:b/>
        </w:rPr>
        <w:t>Приложение 4</w:t>
      </w:r>
      <w:r w:rsidR="006305ED" w:rsidRPr="0008518E">
        <w:rPr>
          <w:b/>
        </w:rPr>
        <w:t xml:space="preserve"> к тендерной документации</w:t>
      </w:r>
    </w:p>
    <w:p w:rsidR="006305ED" w:rsidRPr="0008518E" w:rsidRDefault="006305ED" w:rsidP="006305ED">
      <w:pPr>
        <w:jc w:val="both"/>
        <w:rPr>
          <w:b/>
        </w:rPr>
      </w:pPr>
    </w:p>
    <w:p w:rsidR="006305ED" w:rsidRPr="0008518E" w:rsidRDefault="006305ED" w:rsidP="006305ED">
      <w:pPr>
        <w:jc w:val="both"/>
        <w:rPr>
          <w:b/>
        </w:rPr>
      </w:pPr>
    </w:p>
    <w:p w:rsidR="006305ED" w:rsidRPr="0008518E" w:rsidRDefault="006305ED" w:rsidP="006305ED">
      <w:pPr>
        <w:jc w:val="both"/>
        <w:rPr>
          <w:b/>
        </w:rPr>
      </w:pPr>
    </w:p>
    <w:p w:rsidR="006305ED" w:rsidRPr="0008518E" w:rsidRDefault="006305ED" w:rsidP="006305ED">
      <w:pPr>
        <w:jc w:val="both"/>
      </w:pPr>
      <w:r w:rsidRPr="0008518E">
        <w:rPr>
          <w:b/>
        </w:rPr>
        <w:t>Исх. №, дата</w:t>
      </w:r>
    </w:p>
    <w:p w:rsidR="006305ED" w:rsidRPr="0008518E" w:rsidRDefault="006305ED" w:rsidP="006305ED">
      <w:pPr>
        <w:jc w:val="right"/>
        <w:rPr>
          <w:b/>
        </w:rPr>
      </w:pPr>
      <w:r w:rsidRPr="0008518E">
        <w:rPr>
          <w:b/>
        </w:rPr>
        <w:t>Тендерной комиссии</w:t>
      </w:r>
    </w:p>
    <w:p w:rsidR="006305ED" w:rsidRPr="0008518E" w:rsidRDefault="006305ED" w:rsidP="006305ED">
      <w:pPr>
        <w:jc w:val="right"/>
        <w:rPr>
          <w:b/>
        </w:rPr>
      </w:pPr>
      <w:r w:rsidRPr="0008518E">
        <w:rPr>
          <w:b/>
        </w:rPr>
        <w:t>АО «Народный Банк Казахстана»</w:t>
      </w:r>
    </w:p>
    <w:p w:rsidR="006305ED" w:rsidRPr="0008518E" w:rsidRDefault="006305ED" w:rsidP="006305ED">
      <w:pPr>
        <w:jc w:val="right"/>
        <w:rPr>
          <w:b/>
        </w:rPr>
      </w:pPr>
      <w:r w:rsidRPr="0008518E">
        <w:rPr>
          <w:b/>
        </w:rPr>
        <w:t>Республика Казахстан,</w:t>
      </w:r>
    </w:p>
    <w:p w:rsidR="006305ED" w:rsidRPr="0008518E" w:rsidRDefault="006305ED" w:rsidP="006305ED">
      <w:pPr>
        <w:jc w:val="right"/>
      </w:pPr>
      <w:r w:rsidRPr="0008518E">
        <w:rPr>
          <w:b/>
        </w:rPr>
        <w:t xml:space="preserve"> г. Алматы, пр. Аль-Фараби 40</w:t>
      </w:r>
    </w:p>
    <w:p w:rsidR="006305ED" w:rsidRPr="0008518E" w:rsidRDefault="006305ED" w:rsidP="006305ED">
      <w:pPr>
        <w:jc w:val="center"/>
        <w:rPr>
          <w:b/>
        </w:rPr>
      </w:pPr>
    </w:p>
    <w:p w:rsidR="006305ED" w:rsidRPr="0008518E" w:rsidRDefault="006305ED" w:rsidP="006305ED">
      <w:pPr>
        <w:jc w:val="center"/>
        <w:rPr>
          <w:b/>
        </w:rPr>
      </w:pPr>
      <w:r w:rsidRPr="0008518E">
        <w:rPr>
          <w:b/>
        </w:rPr>
        <w:t>Письмо</w:t>
      </w:r>
    </w:p>
    <w:p w:rsidR="006305ED" w:rsidRPr="0008518E" w:rsidRDefault="006305ED" w:rsidP="006305ED">
      <w:pPr>
        <w:jc w:val="center"/>
        <w:rPr>
          <w:b/>
        </w:rPr>
      </w:pPr>
      <w:r w:rsidRPr="0008518E">
        <w:rPr>
          <w:b/>
        </w:rPr>
        <w:t>на возврат обеспечения тендерной заявки</w:t>
      </w:r>
    </w:p>
    <w:p w:rsidR="006305ED" w:rsidRPr="0008518E" w:rsidRDefault="006305ED" w:rsidP="006305ED">
      <w:pPr>
        <w:jc w:val="center"/>
      </w:pPr>
    </w:p>
    <w:p w:rsidR="006305ED" w:rsidRPr="0008518E" w:rsidRDefault="006305ED" w:rsidP="006305ED">
      <w:pPr>
        <w:jc w:val="both"/>
      </w:pPr>
    </w:p>
    <w:p w:rsidR="006305ED" w:rsidRPr="0008518E" w:rsidRDefault="006305ED" w:rsidP="006305ED">
      <w:pPr>
        <w:pStyle w:val="a7"/>
        <w:ind w:firstLine="708"/>
      </w:pPr>
      <w:r w:rsidRPr="0008518E">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6305ED" w:rsidRPr="0008518E" w:rsidRDefault="006305ED" w:rsidP="006305ED">
      <w:pPr>
        <w:pStyle w:val="a7"/>
        <w:jc w:val="center"/>
      </w:pPr>
      <w:r w:rsidRPr="0008518E">
        <w:rPr>
          <w:i/>
        </w:rPr>
        <w:t>(наименование объекта и предмета тендера)</w:t>
      </w:r>
    </w:p>
    <w:p w:rsidR="006305ED" w:rsidRPr="0008518E" w:rsidRDefault="006305ED" w:rsidP="006305ED">
      <w:pPr>
        <w:pStyle w:val="a7"/>
      </w:pPr>
      <w:r w:rsidRPr="0008518E">
        <w:t>по платёжному поручению № _____ от _____________ года на следующие реквизиты:</w:t>
      </w:r>
    </w:p>
    <w:p w:rsidR="006305ED" w:rsidRPr="0008518E" w:rsidRDefault="006305ED" w:rsidP="006305ED">
      <w:pPr>
        <w:pStyle w:val="a7"/>
        <w:rPr>
          <w:i/>
        </w:rPr>
      </w:pPr>
      <w:r w:rsidRPr="0008518E">
        <w:rPr>
          <w:i/>
        </w:rPr>
        <w:t xml:space="preserve">                                                                                (число, месяц, год)</w:t>
      </w:r>
    </w:p>
    <w:p w:rsidR="006305ED" w:rsidRPr="0008518E" w:rsidRDefault="006305ED" w:rsidP="006305ED">
      <w:pPr>
        <w:pStyle w:val="a7"/>
      </w:pPr>
    </w:p>
    <w:p w:rsidR="006305ED" w:rsidRPr="0008518E" w:rsidRDefault="006305ED" w:rsidP="006305ED">
      <w:pPr>
        <w:pStyle w:val="a7"/>
      </w:pPr>
      <w:r w:rsidRPr="0008518E">
        <w:t>_______________ (наименование юридического лица)</w:t>
      </w:r>
    </w:p>
    <w:p w:rsidR="006305ED" w:rsidRPr="0008518E" w:rsidRDefault="006305ED" w:rsidP="006305ED">
      <w:pPr>
        <w:pStyle w:val="a7"/>
      </w:pPr>
      <w:r w:rsidRPr="0008518E">
        <w:t>БИН/ИИН</w:t>
      </w:r>
    </w:p>
    <w:p w:rsidR="006305ED" w:rsidRPr="0008518E" w:rsidRDefault="006305ED" w:rsidP="006305ED">
      <w:pPr>
        <w:pStyle w:val="a7"/>
      </w:pPr>
      <w:r w:rsidRPr="0008518E">
        <w:t>ИИК</w:t>
      </w:r>
    </w:p>
    <w:p w:rsidR="006305ED" w:rsidRPr="0008518E" w:rsidRDefault="006305ED" w:rsidP="006305ED">
      <w:pPr>
        <w:pStyle w:val="a7"/>
        <w:rPr>
          <w:lang w:val="kk-KZ"/>
        </w:rPr>
      </w:pPr>
      <w:r w:rsidRPr="0008518E">
        <w:rPr>
          <w:lang w:val="kk-KZ"/>
        </w:rPr>
        <w:t>БИК</w:t>
      </w:r>
    </w:p>
    <w:p w:rsidR="006305ED" w:rsidRPr="0008518E" w:rsidRDefault="006305ED" w:rsidP="006305ED">
      <w:pPr>
        <w:pStyle w:val="a7"/>
        <w:ind w:firstLine="708"/>
      </w:pPr>
    </w:p>
    <w:p w:rsidR="006305ED" w:rsidRPr="0008518E" w:rsidRDefault="006305ED" w:rsidP="006305ED">
      <w:pPr>
        <w:ind w:firstLine="720"/>
        <w:jc w:val="both"/>
      </w:pPr>
    </w:p>
    <w:p w:rsidR="006305ED" w:rsidRPr="0008518E" w:rsidRDefault="006305ED" w:rsidP="006305ED">
      <w:pPr>
        <w:jc w:val="both"/>
        <w:rPr>
          <w:i/>
        </w:rPr>
      </w:pPr>
      <w:r w:rsidRPr="0008518E">
        <w:t>_____________ __________________________</w:t>
      </w:r>
      <w:r w:rsidRPr="0008518E">
        <w:rPr>
          <w:i/>
        </w:rPr>
        <w:br/>
        <w:t>(должность)</w:t>
      </w:r>
      <w:r w:rsidRPr="0008518E">
        <w:t xml:space="preserve">        </w:t>
      </w:r>
      <w:r w:rsidRPr="0008518E">
        <w:tab/>
      </w:r>
      <w:r w:rsidRPr="0008518E">
        <w:rPr>
          <w:i/>
        </w:rPr>
        <w:t xml:space="preserve">                                                                        (фамилия, имя, отчество)</w:t>
      </w:r>
    </w:p>
    <w:p w:rsidR="006305ED" w:rsidRPr="0008518E" w:rsidRDefault="006305ED" w:rsidP="006305ED">
      <w:pPr>
        <w:ind w:left="2160" w:firstLine="720"/>
        <w:rPr>
          <w:b/>
        </w:rPr>
      </w:pPr>
      <w:r w:rsidRPr="0008518E">
        <w:rPr>
          <w:b/>
        </w:rPr>
        <w:t xml:space="preserve">                 М.П.                    </w:t>
      </w:r>
    </w:p>
    <w:p w:rsidR="006305ED" w:rsidRPr="0008518E" w:rsidRDefault="006305ED" w:rsidP="006305ED">
      <w:pPr>
        <w:pStyle w:val="28"/>
        <w:spacing w:after="0"/>
        <w:ind w:left="709"/>
        <w:jc w:val="right"/>
        <w:rPr>
          <w:b/>
          <w:bCs/>
        </w:rPr>
      </w:pPr>
      <w:r w:rsidRPr="0008518E">
        <w:rPr>
          <w:b/>
          <w:bCs/>
        </w:rPr>
        <w:br w:type="page"/>
      </w:r>
      <w:r w:rsidR="00606FAF" w:rsidRPr="0008518E">
        <w:rPr>
          <w:b/>
          <w:bCs/>
        </w:rPr>
        <w:lastRenderedPageBreak/>
        <w:t>Приложение 5</w:t>
      </w:r>
      <w:r w:rsidRPr="0008518E">
        <w:rPr>
          <w:b/>
          <w:bCs/>
        </w:rPr>
        <w:t xml:space="preserve"> к тендерной документации </w:t>
      </w:r>
    </w:p>
    <w:p w:rsidR="008D4124" w:rsidRPr="0008518E" w:rsidRDefault="008D4124" w:rsidP="006305ED">
      <w:pPr>
        <w:pStyle w:val="28"/>
        <w:spacing w:after="0"/>
        <w:ind w:left="709"/>
        <w:jc w:val="right"/>
        <w:rPr>
          <w:b/>
          <w:bCs/>
        </w:rPr>
      </w:pPr>
    </w:p>
    <w:p w:rsidR="008D4124" w:rsidRPr="0008518E" w:rsidRDefault="008D4124" w:rsidP="008D4124">
      <w:pPr>
        <w:rPr>
          <w:sz w:val="16"/>
          <w:szCs w:val="16"/>
          <w:lang w:eastAsia="en-US"/>
        </w:rPr>
      </w:pPr>
    </w:p>
    <w:p w:rsidR="00AB2FB8" w:rsidRPr="0008518E" w:rsidRDefault="00AB2FB8" w:rsidP="00AB2FB8">
      <w:pPr>
        <w:pStyle w:val="25"/>
        <w:tabs>
          <w:tab w:val="left" w:pos="540"/>
        </w:tabs>
        <w:spacing w:line="0" w:lineRule="atLeast"/>
        <w:ind w:left="540" w:hanging="540"/>
        <w:rPr>
          <w:sz w:val="23"/>
          <w:szCs w:val="23"/>
        </w:rPr>
      </w:pPr>
      <w:r w:rsidRPr="0008518E">
        <w:rPr>
          <w:sz w:val="23"/>
          <w:szCs w:val="23"/>
        </w:rPr>
        <w:t>Д О Г О В О Р   П О С Т А В К И № _____</w:t>
      </w:r>
    </w:p>
    <w:p w:rsidR="00003C16" w:rsidRPr="0008518E" w:rsidRDefault="00003C16" w:rsidP="00003C16">
      <w:pPr>
        <w:widowControl w:val="0"/>
        <w:tabs>
          <w:tab w:val="left" w:pos="540"/>
        </w:tabs>
        <w:spacing w:line="0" w:lineRule="atLeast"/>
        <w:ind w:left="540" w:hanging="540"/>
        <w:rPr>
          <w:sz w:val="22"/>
          <w:szCs w:val="22"/>
        </w:rPr>
      </w:pPr>
      <w:r w:rsidRPr="0008518E">
        <w:rPr>
          <w:sz w:val="22"/>
          <w:szCs w:val="22"/>
        </w:rPr>
        <w:t xml:space="preserve">г. Алматы    </w:t>
      </w:r>
      <w:r w:rsidRPr="0008518E">
        <w:rPr>
          <w:sz w:val="22"/>
          <w:szCs w:val="22"/>
        </w:rPr>
        <w:tab/>
      </w:r>
      <w:r w:rsidRPr="0008518E">
        <w:rPr>
          <w:sz w:val="22"/>
          <w:szCs w:val="22"/>
        </w:rPr>
        <w:tab/>
      </w:r>
      <w:r w:rsidRPr="0008518E">
        <w:rPr>
          <w:sz w:val="22"/>
          <w:szCs w:val="22"/>
        </w:rPr>
        <w:tab/>
      </w:r>
      <w:r w:rsidRPr="0008518E">
        <w:rPr>
          <w:sz w:val="22"/>
          <w:szCs w:val="22"/>
        </w:rPr>
        <w:tab/>
        <w:t xml:space="preserve">                            </w:t>
      </w:r>
      <w:r w:rsidRPr="0008518E">
        <w:rPr>
          <w:sz w:val="22"/>
          <w:szCs w:val="22"/>
        </w:rPr>
        <w:tab/>
        <w:t xml:space="preserve">           </w:t>
      </w:r>
      <w:r w:rsidRPr="0008518E">
        <w:rPr>
          <w:sz w:val="22"/>
          <w:szCs w:val="22"/>
        </w:rPr>
        <w:tab/>
      </w:r>
      <w:r w:rsidRPr="0008518E">
        <w:rPr>
          <w:sz w:val="22"/>
          <w:szCs w:val="22"/>
        </w:rPr>
        <w:tab/>
        <w:t xml:space="preserve">                    «19» сентября 2022 года</w:t>
      </w:r>
    </w:p>
    <w:p w:rsidR="00003C16" w:rsidRPr="0008518E" w:rsidRDefault="00003C16" w:rsidP="00003C16">
      <w:pPr>
        <w:widowControl w:val="0"/>
        <w:tabs>
          <w:tab w:val="left" w:pos="540"/>
        </w:tabs>
        <w:spacing w:line="0" w:lineRule="atLeast"/>
        <w:ind w:left="540" w:hanging="540"/>
        <w:rPr>
          <w:sz w:val="22"/>
          <w:szCs w:val="22"/>
        </w:rPr>
      </w:pPr>
    </w:p>
    <w:p w:rsidR="00003C16" w:rsidRPr="0008518E" w:rsidRDefault="00003C16" w:rsidP="00003C16">
      <w:pPr>
        <w:tabs>
          <w:tab w:val="left" w:pos="-180"/>
        </w:tabs>
        <w:suppressAutoHyphens/>
        <w:spacing w:line="0" w:lineRule="atLeast"/>
        <w:ind w:firstLine="540"/>
        <w:jc w:val="both"/>
        <w:rPr>
          <w:sz w:val="22"/>
          <w:szCs w:val="22"/>
        </w:rPr>
      </w:pPr>
      <w:r w:rsidRPr="0008518E">
        <w:rPr>
          <w:b/>
          <w:sz w:val="22"/>
          <w:szCs w:val="22"/>
        </w:rPr>
        <w:t>АО «Народный Банк Казахстана»</w:t>
      </w:r>
      <w:r w:rsidRPr="0008518E">
        <w:rPr>
          <w:sz w:val="22"/>
          <w:szCs w:val="22"/>
        </w:rPr>
        <w:t xml:space="preserve">, именуемое в дальнейшем </w:t>
      </w:r>
      <w:r w:rsidRPr="0008518E">
        <w:rPr>
          <w:b/>
          <w:sz w:val="22"/>
          <w:szCs w:val="22"/>
        </w:rPr>
        <w:t xml:space="preserve">«Покупатель» </w:t>
      </w:r>
      <w:r w:rsidRPr="0008518E">
        <w:rPr>
          <w:sz w:val="22"/>
          <w:szCs w:val="22"/>
        </w:rPr>
        <w:t xml:space="preserve">в лице </w:t>
      </w:r>
      <w:r w:rsidRPr="0008518E">
        <w:rPr>
          <w:color w:val="000000"/>
          <w:sz w:val="22"/>
          <w:szCs w:val="22"/>
        </w:rPr>
        <w:t>_____________</w:t>
      </w:r>
      <w:r w:rsidRPr="0008518E">
        <w:rPr>
          <w:sz w:val="22"/>
          <w:szCs w:val="22"/>
        </w:rPr>
        <w:t xml:space="preserve">, действующего на основании </w:t>
      </w:r>
      <w:r w:rsidRPr="0008518E">
        <w:rPr>
          <w:color w:val="000000"/>
          <w:sz w:val="22"/>
          <w:szCs w:val="22"/>
        </w:rPr>
        <w:t>_____________</w:t>
      </w:r>
      <w:r w:rsidRPr="0008518E">
        <w:rPr>
          <w:sz w:val="22"/>
          <w:szCs w:val="22"/>
        </w:rPr>
        <w:t xml:space="preserve">, с одной стороны и </w:t>
      </w:r>
    </w:p>
    <w:p w:rsidR="00003C16" w:rsidRPr="0008518E" w:rsidRDefault="00003C16" w:rsidP="00003C16">
      <w:pPr>
        <w:tabs>
          <w:tab w:val="left" w:pos="-180"/>
        </w:tabs>
        <w:suppressAutoHyphens/>
        <w:spacing w:line="0" w:lineRule="atLeast"/>
        <w:ind w:firstLine="540"/>
        <w:jc w:val="both"/>
        <w:rPr>
          <w:sz w:val="22"/>
          <w:szCs w:val="22"/>
        </w:rPr>
      </w:pPr>
      <w:r w:rsidRPr="0008518E">
        <w:rPr>
          <w:b/>
          <w:sz w:val="22"/>
          <w:szCs w:val="22"/>
        </w:rPr>
        <w:t>__________</w:t>
      </w:r>
      <w:r w:rsidRPr="0008518E">
        <w:rPr>
          <w:sz w:val="22"/>
          <w:szCs w:val="22"/>
        </w:rPr>
        <w:t xml:space="preserve">, именуемое в дальнейшем </w:t>
      </w:r>
      <w:r w:rsidRPr="0008518E">
        <w:rPr>
          <w:b/>
          <w:sz w:val="22"/>
          <w:szCs w:val="22"/>
        </w:rPr>
        <w:t>«Поставщик»</w:t>
      </w:r>
      <w:r w:rsidRPr="0008518E">
        <w:rPr>
          <w:sz w:val="22"/>
          <w:szCs w:val="22"/>
        </w:rPr>
        <w:t>,</w:t>
      </w:r>
      <w:r w:rsidRPr="0008518E">
        <w:rPr>
          <w:b/>
          <w:sz w:val="22"/>
          <w:szCs w:val="22"/>
        </w:rPr>
        <w:t xml:space="preserve"> </w:t>
      </w:r>
      <w:r w:rsidRPr="0008518E">
        <w:rPr>
          <w:sz w:val="22"/>
          <w:szCs w:val="22"/>
        </w:rPr>
        <w:t>в лице</w:t>
      </w:r>
      <w:r w:rsidRPr="0008518E">
        <w:rPr>
          <w:b/>
          <w:sz w:val="22"/>
          <w:szCs w:val="22"/>
        </w:rPr>
        <w:t xml:space="preserve"> </w:t>
      </w:r>
      <w:r w:rsidRPr="0008518E">
        <w:rPr>
          <w:sz w:val="22"/>
          <w:szCs w:val="22"/>
        </w:rPr>
        <w:t>____________, действующего на основании _________, с другой стороны, далее совместно именуемые «</w:t>
      </w:r>
      <w:r w:rsidRPr="0008518E">
        <w:rPr>
          <w:b/>
          <w:sz w:val="22"/>
          <w:szCs w:val="22"/>
        </w:rPr>
        <w:t>Стороны</w:t>
      </w:r>
      <w:r w:rsidRPr="0008518E">
        <w:rPr>
          <w:sz w:val="22"/>
          <w:szCs w:val="22"/>
        </w:rPr>
        <w:t>», а по отдельности – «</w:t>
      </w:r>
      <w:r w:rsidRPr="0008518E">
        <w:rPr>
          <w:b/>
          <w:sz w:val="22"/>
          <w:szCs w:val="22"/>
        </w:rPr>
        <w:t>Сторона</w:t>
      </w:r>
      <w:r w:rsidRPr="0008518E">
        <w:rPr>
          <w:sz w:val="22"/>
          <w:szCs w:val="22"/>
        </w:rPr>
        <w:t>» либо как указано выше, заключили настоящий Договор поставки (далее – «</w:t>
      </w:r>
      <w:r w:rsidRPr="0008518E">
        <w:rPr>
          <w:b/>
          <w:sz w:val="22"/>
          <w:szCs w:val="22"/>
        </w:rPr>
        <w:t>Договор»</w:t>
      </w:r>
      <w:r w:rsidRPr="0008518E">
        <w:rPr>
          <w:sz w:val="22"/>
          <w:szCs w:val="22"/>
        </w:rPr>
        <w:t>) о нижеследующем.</w:t>
      </w:r>
    </w:p>
    <w:p w:rsidR="00003C16" w:rsidRPr="0008518E" w:rsidRDefault="00003C16" w:rsidP="00003C16">
      <w:pPr>
        <w:tabs>
          <w:tab w:val="left" w:pos="-180"/>
        </w:tabs>
        <w:suppressAutoHyphens/>
        <w:spacing w:line="0" w:lineRule="atLeast"/>
        <w:ind w:firstLine="540"/>
        <w:jc w:val="both"/>
        <w:rPr>
          <w:sz w:val="22"/>
          <w:szCs w:val="22"/>
        </w:rPr>
      </w:pPr>
    </w:p>
    <w:p w:rsidR="00003C16" w:rsidRPr="0008518E" w:rsidRDefault="00003C16" w:rsidP="008D310C">
      <w:pPr>
        <w:numPr>
          <w:ilvl w:val="0"/>
          <w:numId w:val="11"/>
        </w:numPr>
        <w:tabs>
          <w:tab w:val="left" w:pos="540"/>
        </w:tabs>
        <w:spacing w:line="0" w:lineRule="atLeast"/>
        <w:ind w:left="540" w:hanging="540"/>
        <w:jc w:val="center"/>
        <w:rPr>
          <w:b/>
          <w:sz w:val="22"/>
          <w:szCs w:val="22"/>
        </w:rPr>
      </w:pPr>
      <w:r w:rsidRPr="0008518E">
        <w:rPr>
          <w:b/>
          <w:sz w:val="22"/>
          <w:szCs w:val="22"/>
        </w:rPr>
        <w:t>Предмет Договора</w:t>
      </w:r>
    </w:p>
    <w:p w:rsidR="00003C16" w:rsidRPr="0008518E" w:rsidRDefault="00003C16" w:rsidP="00003C16">
      <w:pPr>
        <w:pStyle w:val="23"/>
        <w:tabs>
          <w:tab w:val="left" w:pos="0"/>
        </w:tabs>
        <w:spacing w:line="0" w:lineRule="atLeast"/>
        <w:ind w:left="567" w:hanging="567"/>
        <w:rPr>
          <w:b w:val="0"/>
          <w:snapToGrid/>
          <w:sz w:val="22"/>
          <w:szCs w:val="22"/>
        </w:rPr>
      </w:pPr>
      <w:r w:rsidRPr="0008518E">
        <w:rPr>
          <w:b w:val="0"/>
          <w:snapToGrid/>
          <w:sz w:val="22"/>
          <w:szCs w:val="22"/>
        </w:rPr>
        <w:t xml:space="preserve">1.1. </w:t>
      </w:r>
      <w:r w:rsidRPr="0008518E">
        <w:rPr>
          <w:b w:val="0"/>
          <w:snapToGrid/>
          <w:sz w:val="22"/>
          <w:szCs w:val="22"/>
        </w:rPr>
        <w:tab/>
        <w:t>Предмет поставки – сетевое оборудования производства компании ________ (далее – Оборудование), услуги годовой технической поддержки и лицензии на Оборудование.</w:t>
      </w:r>
    </w:p>
    <w:p w:rsidR="00003C16" w:rsidRPr="0008518E" w:rsidRDefault="00003C16" w:rsidP="00003C16">
      <w:pPr>
        <w:tabs>
          <w:tab w:val="left" w:pos="540"/>
        </w:tabs>
        <w:spacing w:line="0" w:lineRule="atLeast"/>
        <w:ind w:left="540" w:hanging="540"/>
        <w:jc w:val="both"/>
        <w:rPr>
          <w:sz w:val="22"/>
          <w:szCs w:val="22"/>
        </w:rPr>
      </w:pPr>
      <w:r w:rsidRPr="0008518E">
        <w:rPr>
          <w:sz w:val="22"/>
          <w:szCs w:val="22"/>
        </w:rPr>
        <w:t xml:space="preserve">1.2. </w:t>
      </w:r>
      <w:r w:rsidRPr="0008518E">
        <w:rPr>
          <w:sz w:val="22"/>
          <w:szCs w:val="22"/>
        </w:rPr>
        <w:tab/>
        <w:t>Ассортимент, количество Оборудования и лицензий на Оборудование указаны в Приложении 2 к Договору.</w:t>
      </w:r>
    </w:p>
    <w:p w:rsidR="00003C16" w:rsidRPr="0008518E" w:rsidRDefault="00003C16" w:rsidP="00003C16">
      <w:pPr>
        <w:tabs>
          <w:tab w:val="left" w:pos="540"/>
        </w:tabs>
        <w:spacing w:line="0" w:lineRule="atLeast"/>
        <w:ind w:left="540" w:hanging="540"/>
        <w:jc w:val="both"/>
        <w:rPr>
          <w:sz w:val="22"/>
          <w:szCs w:val="22"/>
        </w:rPr>
      </w:pPr>
      <w:r w:rsidRPr="0008518E">
        <w:rPr>
          <w:sz w:val="22"/>
          <w:szCs w:val="22"/>
        </w:rPr>
        <w:t xml:space="preserve">1.3. </w:t>
      </w:r>
      <w:r w:rsidRPr="0008518E">
        <w:rPr>
          <w:sz w:val="22"/>
          <w:szCs w:val="22"/>
        </w:rPr>
        <w:tab/>
        <w:t xml:space="preserve">Условия поставки </w:t>
      </w:r>
      <w:r w:rsidRPr="0008518E">
        <w:rPr>
          <w:sz w:val="22"/>
          <w:szCs w:val="22"/>
          <w:lang w:val="en-US"/>
        </w:rPr>
        <w:t>–</w:t>
      </w:r>
      <w:r w:rsidRPr="0008518E">
        <w:rPr>
          <w:sz w:val="22"/>
          <w:szCs w:val="22"/>
        </w:rPr>
        <w:t xml:space="preserve"> </w:t>
      </w:r>
      <w:r w:rsidRPr="0008518E">
        <w:rPr>
          <w:sz w:val="22"/>
          <w:szCs w:val="22"/>
          <w:lang w:val="en-US"/>
        </w:rPr>
        <w:t>DDP</w:t>
      </w:r>
      <w:r w:rsidRPr="0008518E">
        <w:rPr>
          <w:sz w:val="22"/>
          <w:szCs w:val="22"/>
        </w:rPr>
        <w:t xml:space="preserve"> (ИНКОТЕРМС 2020).</w:t>
      </w:r>
    </w:p>
    <w:p w:rsidR="00003C16" w:rsidRPr="0008518E" w:rsidRDefault="00003C16" w:rsidP="00003C16">
      <w:pPr>
        <w:pStyle w:val="23"/>
        <w:tabs>
          <w:tab w:val="left" w:pos="540"/>
        </w:tabs>
        <w:spacing w:line="0" w:lineRule="atLeast"/>
        <w:ind w:left="540" w:hanging="540"/>
        <w:rPr>
          <w:sz w:val="22"/>
          <w:szCs w:val="22"/>
        </w:rPr>
      </w:pPr>
    </w:p>
    <w:p w:rsidR="00003C16" w:rsidRPr="0008518E" w:rsidRDefault="00003C16" w:rsidP="008D310C">
      <w:pPr>
        <w:pStyle w:val="25"/>
        <w:keepNext w:val="0"/>
        <w:numPr>
          <w:ilvl w:val="0"/>
          <w:numId w:val="11"/>
        </w:numPr>
        <w:tabs>
          <w:tab w:val="left" w:pos="540"/>
        </w:tabs>
        <w:spacing w:line="0" w:lineRule="atLeast"/>
        <w:ind w:left="540" w:hanging="540"/>
        <w:rPr>
          <w:sz w:val="22"/>
          <w:szCs w:val="22"/>
        </w:rPr>
      </w:pPr>
      <w:r w:rsidRPr="0008518E">
        <w:rPr>
          <w:sz w:val="22"/>
          <w:szCs w:val="22"/>
        </w:rPr>
        <w:t>Цена Договора и условия платежа</w:t>
      </w:r>
    </w:p>
    <w:p w:rsidR="00003C16" w:rsidRPr="0008518E" w:rsidRDefault="00003C16" w:rsidP="00003C16">
      <w:pPr>
        <w:pStyle w:val="a5"/>
        <w:suppressAutoHyphens/>
        <w:spacing w:line="0" w:lineRule="atLeast"/>
        <w:ind w:left="567" w:hanging="567"/>
        <w:rPr>
          <w:sz w:val="22"/>
          <w:szCs w:val="22"/>
        </w:rPr>
      </w:pPr>
      <w:r w:rsidRPr="0008518E">
        <w:rPr>
          <w:sz w:val="22"/>
          <w:szCs w:val="22"/>
        </w:rPr>
        <w:t xml:space="preserve">2.1. </w:t>
      </w:r>
      <w:r w:rsidRPr="0008518E">
        <w:rPr>
          <w:sz w:val="22"/>
          <w:szCs w:val="22"/>
        </w:rPr>
        <w:tab/>
      </w:r>
      <w:r w:rsidRPr="0008518E">
        <w:rPr>
          <w:sz w:val="22"/>
          <w:szCs w:val="22"/>
          <w:lang w:val="kk-KZ"/>
        </w:rPr>
        <w:t>Цена Договора</w:t>
      </w:r>
      <w:r w:rsidRPr="0008518E">
        <w:rPr>
          <w:sz w:val="22"/>
          <w:szCs w:val="22"/>
        </w:rPr>
        <w:t xml:space="preserve"> – </w:t>
      </w:r>
      <w:r w:rsidRPr="0008518E">
        <w:rPr>
          <w:sz w:val="22"/>
          <w:szCs w:val="22"/>
          <w:lang w:val="kk-KZ"/>
        </w:rPr>
        <w:t>______________________</w:t>
      </w:r>
      <w:r w:rsidRPr="0008518E">
        <w:rPr>
          <w:b/>
          <w:sz w:val="22"/>
          <w:szCs w:val="22"/>
        </w:rPr>
        <w:t>.</w:t>
      </w:r>
    </w:p>
    <w:p w:rsidR="00003C16" w:rsidRPr="0008518E" w:rsidRDefault="00003C16" w:rsidP="00003C16">
      <w:pPr>
        <w:pStyle w:val="a7"/>
        <w:suppressAutoHyphens/>
        <w:spacing w:line="0" w:lineRule="atLeast"/>
        <w:ind w:left="567" w:hanging="567"/>
        <w:rPr>
          <w:sz w:val="22"/>
          <w:szCs w:val="22"/>
        </w:rPr>
      </w:pPr>
      <w:r w:rsidRPr="0008518E">
        <w:rPr>
          <w:sz w:val="22"/>
          <w:szCs w:val="22"/>
        </w:rPr>
        <w:t xml:space="preserve">2.2.    Условие оплаты - ______________________. </w:t>
      </w:r>
    </w:p>
    <w:p w:rsidR="00003C16" w:rsidRPr="0008518E" w:rsidRDefault="00003C16" w:rsidP="00003C16">
      <w:pPr>
        <w:pStyle w:val="a5"/>
        <w:suppressAutoHyphens/>
        <w:spacing w:line="0" w:lineRule="atLeast"/>
        <w:ind w:left="567" w:hanging="567"/>
        <w:rPr>
          <w:sz w:val="22"/>
          <w:szCs w:val="22"/>
        </w:rPr>
      </w:pPr>
      <w:r w:rsidRPr="0008518E">
        <w:rPr>
          <w:sz w:val="22"/>
          <w:szCs w:val="22"/>
        </w:rPr>
        <w:t>2.4.</w:t>
      </w:r>
      <w:r w:rsidRPr="0008518E">
        <w:rPr>
          <w:sz w:val="22"/>
          <w:szCs w:val="22"/>
        </w:rPr>
        <w:tab/>
        <w:t>Цены на Оборудование и лицензии к Оборудование приведены в Приложении 2 к Договору.</w:t>
      </w:r>
    </w:p>
    <w:p w:rsidR="00003C16" w:rsidRPr="0008518E" w:rsidRDefault="00003C16" w:rsidP="00003C16">
      <w:pPr>
        <w:pStyle w:val="a5"/>
        <w:suppressAutoHyphens/>
        <w:spacing w:line="0" w:lineRule="atLeast"/>
        <w:ind w:left="567" w:hanging="567"/>
        <w:rPr>
          <w:sz w:val="22"/>
          <w:szCs w:val="22"/>
        </w:rPr>
      </w:pPr>
      <w:r w:rsidRPr="0008518E">
        <w:rPr>
          <w:sz w:val="22"/>
          <w:szCs w:val="22"/>
        </w:rPr>
        <w:t>2.5.</w:t>
      </w:r>
      <w:r w:rsidRPr="0008518E">
        <w:rPr>
          <w:sz w:val="22"/>
          <w:szCs w:val="22"/>
        </w:rPr>
        <w:tab/>
        <w:t>Цена Договора включает в себя сумму НДС, а также прочие налоги, пошлины и расходы, взимаемые в связи с исполнением Договора.</w:t>
      </w:r>
    </w:p>
    <w:p w:rsidR="00003C16" w:rsidRPr="0008518E" w:rsidRDefault="00003C16" w:rsidP="00003C16">
      <w:pPr>
        <w:pStyle w:val="a5"/>
        <w:suppressAutoHyphens/>
        <w:spacing w:line="0" w:lineRule="atLeast"/>
        <w:ind w:left="567" w:hanging="567"/>
        <w:rPr>
          <w:sz w:val="22"/>
          <w:szCs w:val="22"/>
        </w:rPr>
      </w:pPr>
      <w:r w:rsidRPr="0008518E">
        <w:rPr>
          <w:sz w:val="22"/>
          <w:szCs w:val="22"/>
        </w:rPr>
        <w:t xml:space="preserve">2.6.    Способ оплаты – путем перевода денег на банковский счет Поставщика согласно разделу 11 Договора. </w:t>
      </w:r>
    </w:p>
    <w:p w:rsidR="00003C16" w:rsidRPr="0008518E" w:rsidRDefault="00003C16" w:rsidP="00003C16">
      <w:pPr>
        <w:pStyle w:val="a7"/>
        <w:suppressAutoHyphens/>
        <w:spacing w:line="0" w:lineRule="atLeast"/>
        <w:ind w:left="567" w:hanging="567"/>
        <w:rPr>
          <w:sz w:val="22"/>
          <w:szCs w:val="22"/>
        </w:rPr>
      </w:pPr>
      <w:r w:rsidRPr="0008518E">
        <w:rPr>
          <w:sz w:val="22"/>
          <w:szCs w:val="22"/>
        </w:rPr>
        <w:t>2.7.</w:t>
      </w:r>
      <w:r w:rsidRPr="0008518E">
        <w:rPr>
          <w:sz w:val="22"/>
          <w:szCs w:val="22"/>
        </w:rPr>
        <w:tab/>
        <w:t>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rsidR="00003C16" w:rsidRPr="0008518E" w:rsidRDefault="00003C16" w:rsidP="00003C16">
      <w:pPr>
        <w:pStyle w:val="a7"/>
        <w:tabs>
          <w:tab w:val="left" w:pos="540"/>
        </w:tabs>
        <w:spacing w:line="0" w:lineRule="atLeast"/>
        <w:ind w:left="540" w:hanging="540"/>
        <w:rPr>
          <w:sz w:val="22"/>
          <w:szCs w:val="22"/>
        </w:rPr>
      </w:pPr>
    </w:p>
    <w:p w:rsidR="00003C16" w:rsidRPr="0008518E" w:rsidRDefault="00003C16" w:rsidP="008D310C">
      <w:pPr>
        <w:numPr>
          <w:ilvl w:val="0"/>
          <w:numId w:val="11"/>
        </w:numPr>
        <w:tabs>
          <w:tab w:val="left" w:pos="540"/>
        </w:tabs>
        <w:spacing w:line="0" w:lineRule="atLeast"/>
        <w:ind w:left="540" w:hanging="540"/>
        <w:jc w:val="center"/>
        <w:rPr>
          <w:b/>
          <w:sz w:val="22"/>
          <w:szCs w:val="22"/>
        </w:rPr>
      </w:pPr>
      <w:r w:rsidRPr="0008518E">
        <w:rPr>
          <w:b/>
          <w:sz w:val="22"/>
          <w:szCs w:val="22"/>
        </w:rPr>
        <w:t>Обязанности Сторон</w:t>
      </w:r>
    </w:p>
    <w:p w:rsidR="00003C16" w:rsidRPr="0008518E" w:rsidRDefault="00003C16" w:rsidP="00003C16">
      <w:pPr>
        <w:pStyle w:val="21"/>
        <w:tabs>
          <w:tab w:val="left" w:pos="540"/>
        </w:tabs>
        <w:spacing w:line="0" w:lineRule="atLeast"/>
        <w:ind w:left="540" w:hanging="540"/>
        <w:rPr>
          <w:rFonts w:ascii="Times New Roman" w:hAnsi="Times New Roman"/>
          <w:b w:val="0"/>
          <w:sz w:val="22"/>
          <w:szCs w:val="22"/>
        </w:rPr>
      </w:pPr>
      <w:r w:rsidRPr="0008518E">
        <w:rPr>
          <w:rFonts w:ascii="Times New Roman" w:hAnsi="Times New Roman"/>
          <w:b w:val="0"/>
          <w:sz w:val="22"/>
          <w:szCs w:val="22"/>
        </w:rPr>
        <w:t>3.1. Покупатель обязуется:</w:t>
      </w:r>
    </w:p>
    <w:p w:rsidR="00003C16" w:rsidRPr="0008518E" w:rsidRDefault="00003C16" w:rsidP="00003C16">
      <w:pPr>
        <w:pStyle w:val="21"/>
        <w:tabs>
          <w:tab w:val="left" w:pos="567"/>
        </w:tabs>
        <w:spacing w:line="0" w:lineRule="atLeast"/>
        <w:ind w:left="567" w:hanging="567"/>
        <w:rPr>
          <w:rFonts w:ascii="Times New Roman" w:hAnsi="Times New Roman"/>
          <w:b w:val="0"/>
          <w:sz w:val="22"/>
          <w:szCs w:val="22"/>
        </w:rPr>
      </w:pPr>
      <w:r w:rsidRPr="0008518E">
        <w:rPr>
          <w:rFonts w:ascii="Times New Roman" w:hAnsi="Times New Roman"/>
          <w:b w:val="0"/>
          <w:sz w:val="22"/>
          <w:szCs w:val="22"/>
        </w:rPr>
        <w:t>3.1.1.</w:t>
      </w:r>
      <w:r w:rsidRPr="0008518E">
        <w:rPr>
          <w:rFonts w:ascii="Times New Roman" w:hAnsi="Times New Roman"/>
          <w:b w:val="0"/>
          <w:sz w:val="22"/>
          <w:szCs w:val="22"/>
        </w:rPr>
        <w:tab/>
        <w:t xml:space="preserve">в случае надлежащего исполнения всех обязательств Поставщиком принять Оборудование и оплатить Цену Договора; </w:t>
      </w:r>
    </w:p>
    <w:p w:rsidR="00003C16" w:rsidRPr="0008518E" w:rsidRDefault="00003C16" w:rsidP="008D310C">
      <w:pPr>
        <w:pStyle w:val="21"/>
        <w:numPr>
          <w:ilvl w:val="2"/>
          <w:numId w:val="14"/>
        </w:numPr>
        <w:tabs>
          <w:tab w:val="left" w:pos="567"/>
          <w:tab w:val="left" w:pos="851"/>
          <w:tab w:val="num" w:pos="2160"/>
        </w:tabs>
        <w:spacing w:line="0" w:lineRule="atLeast"/>
        <w:ind w:left="720" w:hanging="720"/>
        <w:rPr>
          <w:rFonts w:ascii="Times New Roman" w:hAnsi="Times New Roman"/>
          <w:b w:val="0"/>
          <w:sz w:val="22"/>
          <w:szCs w:val="22"/>
        </w:rPr>
      </w:pPr>
      <w:r w:rsidRPr="0008518E">
        <w:rPr>
          <w:rFonts w:ascii="Times New Roman" w:hAnsi="Times New Roman"/>
          <w:b w:val="0"/>
          <w:sz w:val="22"/>
          <w:szCs w:val="22"/>
        </w:rPr>
        <w:t xml:space="preserve">надлежащим образом выполнить все свои иные обязательства по Договору. </w:t>
      </w:r>
    </w:p>
    <w:p w:rsidR="00003C16" w:rsidRPr="0008518E" w:rsidRDefault="00003C16" w:rsidP="00003C16">
      <w:pPr>
        <w:pStyle w:val="21"/>
        <w:tabs>
          <w:tab w:val="left" w:pos="0"/>
          <w:tab w:val="left" w:pos="540"/>
        </w:tabs>
        <w:spacing w:line="0" w:lineRule="atLeast"/>
        <w:ind w:left="540" w:hanging="540"/>
        <w:rPr>
          <w:rFonts w:ascii="Times New Roman" w:hAnsi="Times New Roman"/>
          <w:b w:val="0"/>
          <w:sz w:val="22"/>
          <w:szCs w:val="22"/>
        </w:rPr>
      </w:pPr>
      <w:r w:rsidRPr="0008518E">
        <w:rPr>
          <w:rFonts w:ascii="Times New Roman" w:hAnsi="Times New Roman"/>
          <w:b w:val="0"/>
          <w:sz w:val="22"/>
          <w:szCs w:val="22"/>
        </w:rPr>
        <w:t>3.2. Поставщик обязуется:</w:t>
      </w:r>
    </w:p>
    <w:p w:rsidR="00003C16" w:rsidRPr="0008518E" w:rsidRDefault="00003C16" w:rsidP="008D310C">
      <w:pPr>
        <w:pStyle w:val="21"/>
        <w:numPr>
          <w:ilvl w:val="2"/>
          <w:numId w:val="13"/>
        </w:numPr>
        <w:tabs>
          <w:tab w:val="left" w:pos="567"/>
          <w:tab w:val="left" w:pos="993"/>
        </w:tabs>
        <w:spacing w:line="0" w:lineRule="atLeast"/>
        <w:ind w:left="567" w:hanging="567"/>
        <w:rPr>
          <w:rFonts w:ascii="Times New Roman" w:hAnsi="Times New Roman"/>
          <w:b w:val="0"/>
          <w:sz w:val="22"/>
          <w:szCs w:val="22"/>
        </w:rPr>
      </w:pPr>
      <w:r w:rsidRPr="0008518E">
        <w:rPr>
          <w:rFonts w:ascii="Times New Roman" w:hAnsi="Times New Roman"/>
          <w:b w:val="0"/>
          <w:sz w:val="22"/>
          <w:szCs w:val="22"/>
        </w:rPr>
        <w:t>поставить Покупателю Оборудование на условиях Договора;</w:t>
      </w:r>
    </w:p>
    <w:p w:rsidR="00003C16" w:rsidRPr="0008518E" w:rsidRDefault="00003C16" w:rsidP="008D310C">
      <w:pPr>
        <w:pStyle w:val="21"/>
        <w:numPr>
          <w:ilvl w:val="2"/>
          <w:numId w:val="13"/>
        </w:numPr>
        <w:tabs>
          <w:tab w:val="left" w:pos="567"/>
          <w:tab w:val="left" w:pos="993"/>
        </w:tabs>
        <w:spacing w:line="0" w:lineRule="atLeast"/>
        <w:ind w:left="567" w:hanging="567"/>
        <w:rPr>
          <w:sz w:val="22"/>
          <w:szCs w:val="22"/>
        </w:rPr>
      </w:pPr>
      <w:r w:rsidRPr="0008518E">
        <w:rPr>
          <w:rFonts w:ascii="Times New Roman" w:hAnsi="Times New Roman"/>
          <w:b w:val="0"/>
          <w:sz w:val="22"/>
          <w:szCs w:val="22"/>
        </w:rPr>
        <w:t>передать Покупателю необходимую техническую документацию, сертификат происхождения, а также сертификат соответствия в случае, если Оборудование подлежит обязательной сертификации;</w:t>
      </w:r>
    </w:p>
    <w:p w:rsidR="00003C16" w:rsidRPr="0008518E" w:rsidRDefault="00003C16" w:rsidP="00003C16">
      <w:pPr>
        <w:pStyle w:val="a7"/>
        <w:tabs>
          <w:tab w:val="num" w:pos="0"/>
          <w:tab w:val="left" w:pos="567"/>
        </w:tabs>
        <w:spacing w:line="0" w:lineRule="atLeast"/>
        <w:ind w:left="567" w:hanging="567"/>
        <w:rPr>
          <w:sz w:val="22"/>
          <w:szCs w:val="22"/>
        </w:rPr>
      </w:pPr>
      <w:r w:rsidRPr="0008518E">
        <w:rPr>
          <w:sz w:val="22"/>
          <w:szCs w:val="22"/>
        </w:rPr>
        <w:t>3.2.3.</w:t>
      </w:r>
      <w:r w:rsidRPr="0008518E">
        <w:rPr>
          <w:sz w:val="22"/>
          <w:szCs w:val="22"/>
        </w:rPr>
        <w:tab/>
        <w:t>вместе с Оборудованием предоставить Покупателю товарно-транспортную накладную и инструкцию по эксплуатации Оборудования, а также необходимую документацию на Оборудование;</w:t>
      </w:r>
    </w:p>
    <w:p w:rsidR="00003C16" w:rsidRPr="0008518E" w:rsidRDefault="00003C16" w:rsidP="00003C16">
      <w:pPr>
        <w:pStyle w:val="a7"/>
        <w:tabs>
          <w:tab w:val="left" w:pos="567"/>
        </w:tabs>
        <w:spacing w:line="0" w:lineRule="atLeast"/>
        <w:ind w:left="567" w:hanging="567"/>
        <w:rPr>
          <w:sz w:val="22"/>
          <w:szCs w:val="22"/>
        </w:rPr>
      </w:pPr>
      <w:r w:rsidRPr="0008518E">
        <w:rPr>
          <w:sz w:val="22"/>
          <w:szCs w:val="22"/>
        </w:rPr>
        <w:t xml:space="preserve">3.2.4. </w:t>
      </w:r>
      <w:r w:rsidRPr="0008518E">
        <w:rPr>
          <w:sz w:val="22"/>
          <w:szCs w:val="22"/>
        </w:rPr>
        <w:tab/>
        <w:t>при передаче Оборудования по Акту приема</w:t>
      </w:r>
      <w:r w:rsidRPr="0008518E">
        <w:rPr>
          <w:color w:val="000000"/>
          <w:sz w:val="22"/>
          <w:szCs w:val="22"/>
        </w:rPr>
        <w:t>–</w:t>
      </w:r>
      <w:r w:rsidRPr="0008518E">
        <w:rPr>
          <w:sz w:val="22"/>
          <w:szCs w:val="22"/>
        </w:rPr>
        <w:t>передачи Оборудования проконсультировать персонал Покупателя в объеме, необходимом для обслуживания поставленного Оборудования;</w:t>
      </w:r>
    </w:p>
    <w:p w:rsidR="00003C16" w:rsidRPr="0008518E" w:rsidRDefault="00003C16" w:rsidP="00003C16">
      <w:pPr>
        <w:pStyle w:val="a7"/>
        <w:tabs>
          <w:tab w:val="left" w:pos="567"/>
        </w:tabs>
        <w:spacing w:line="0" w:lineRule="atLeast"/>
        <w:ind w:left="567" w:hanging="567"/>
        <w:rPr>
          <w:sz w:val="22"/>
          <w:szCs w:val="22"/>
        </w:rPr>
      </w:pPr>
      <w:r w:rsidRPr="0008518E">
        <w:rPr>
          <w:sz w:val="22"/>
          <w:szCs w:val="22"/>
        </w:rPr>
        <w:t>3.2.5.</w:t>
      </w:r>
      <w:r w:rsidRPr="0008518E">
        <w:rPr>
          <w:sz w:val="22"/>
          <w:szCs w:val="22"/>
        </w:rPr>
        <w:tab/>
        <w:t>производить ремонт Оборудования по заявкам Покупателя, с оплатой по дополнительной договоренности Сторон в послегарантийный период, а также в период гарантийного срока, когда неисправность Оборудования произошла по вине Покупателя;</w:t>
      </w:r>
    </w:p>
    <w:p w:rsidR="00003C16" w:rsidRPr="0008518E" w:rsidRDefault="00003C16" w:rsidP="00003C16">
      <w:pPr>
        <w:tabs>
          <w:tab w:val="left" w:pos="567"/>
        </w:tabs>
        <w:spacing w:line="0" w:lineRule="atLeast"/>
        <w:ind w:left="567" w:hanging="567"/>
        <w:jc w:val="both"/>
        <w:rPr>
          <w:sz w:val="22"/>
          <w:szCs w:val="22"/>
        </w:rPr>
      </w:pPr>
      <w:r w:rsidRPr="0008518E">
        <w:rPr>
          <w:sz w:val="22"/>
          <w:szCs w:val="22"/>
        </w:rPr>
        <w:t xml:space="preserve">3.2.6. </w:t>
      </w:r>
      <w:r w:rsidRPr="0008518E">
        <w:rPr>
          <w:sz w:val="22"/>
          <w:szCs w:val="22"/>
        </w:rPr>
        <w:tab/>
        <w:t>в случае отказа Покупателя от приемки Оборудования по основаниям, предусмотренным Договором и/или законодательством Республики Казахстана, забрать Оборудование у Покупателя в течение 10 (десять) рабочих дней со дня направления Покупателем Поставщику соответствующего требования;</w:t>
      </w:r>
    </w:p>
    <w:p w:rsidR="00003C16" w:rsidRPr="0008518E" w:rsidRDefault="00003C16" w:rsidP="00003C16">
      <w:pPr>
        <w:pStyle w:val="21"/>
        <w:tabs>
          <w:tab w:val="left" w:pos="567"/>
          <w:tab w:val="left" w:pos="993"/>
          <w:tab w:val="num" w:pos="1440"/>
        </w:tabs>
        <w:spacing w:line="0" w:lineRule="atLeast"/>
        <w:ind w:left="567" w:hanging="567"/>
        <w:rPr>
          <w:rFonts w:ascii="Times New Roman" w:hAnsi="Times New Roman"/>
          <w:b w:val="0"/>
          <w:sz w:val="22"/>
          <w:szCs w:val="22"/>
        </w:rPr>
      </w:pPr>
      <w:r w:rsidRPr="0008518E">
        <w:rPr>
          <w:rFonts w:ascii="Times New Roman" w:hAnsi="Times New Roman"/>
          <w:b w:val="0"/>
          <w:sz w:val="22"/>
          <w:szCs w:val="22"/>
        </w:rPr>
        <w:t>3.2.7.</w:t>
      </w:r>
      <w:r w:rsidRPr="0008518E">
        <w:rPr>
          <w:rFonts w:ascii="Times New Roman" w:hAnsi="Times New Roman"/>
          <w:b w:val="0"/>
          <w:sz w:val="22"/>
          <w:szCs w:val="22"/>
        </w:rPr>
        <w:tab/>
        <w:t>в случае просрочки поставки Оборудования и лицензий на Оборудование более чем на 30 (тридцать) календарных дней – вернуть Покупателю сумму предоплаты, уплаченную Покупателем Поставщику, в течение 5 (пять) рабочих дней со дня направления Покупателем соответствующего требования;</w:t>
      </w:r>
    </w:p>
    <w:p w:rsidR="00003C16" w:rsidRPr="0008518E" w:rsidRDefault="00003C16" w:rsidP="00003C16">
      <w:pPr>
        <w:pStyle w:val="21"/>
        <w:tabs>
          <w:tab w:val="left" w:pos="567"/>
          <w:tab w:val="left" w:pos="993"/>
          <w:tab w:val="num" w:pos="1440"/>
        </w:tabs>
        <w:spacing w:line="0" w:lineRule="atLeast"/>
        <w:ind w:left="720" w:hanging="720"/>
        <w:rPr>
          <w:sz w:val="22"/>
          <w:szCs w:val="22"/>
        </w:rPr>
      </w:pPr>
      <w:r w:rsidRPr="0008518E">
        <w:rPr>
          <w:rFonts w:ascii="Times New Roman" w:hAnsi="Times New Roman"/>
          <w:b w:val="0"/>
          <w:sz w:val="22"/>
          <w:szCs w:val="22"/>
        </w:rPr>
        <w:t>3.2.8. надлежащим образом выполнить все свои иные обязательства по Договору.</w:t>
      </w:r>
    </w:p>
    <w:p w:rsidR="00003C16" w:rsidRPr="0008518E" w:rsidRDefault="00003C16" w:rsidP="00003C16">
      <w:pPr>
        <w:pStyle w:val="23"/>
        <w:tabs>
          <w:tab w:val="left" w:pos="540"/>
        </w:tabs>
        <w:spacing w:line="0" w:lineRule="atLeast"/>
        <w:ind w:left="540" w:hanging="540"/>
        <w:rPr>
          <w:sz w:val="22"/>
          <w:szCs w:val="22"/>
        </w:rPr>
      </w:pPr>
    </w:p>
    <w:p w:rsidR="00003C16" w:rsidRPr="0008518E" w:rsidRDefault="00003C16" w:rsidP="008D310C">
      <w:pPr>
        <w:numPr>
          <w:ilvl w:val="0"/>
          <w:numId w:val="10"/>
        </w:numPr>
        <w:tabs>
          <w:tab w:val="left" w:pos="540"/>
        </w:tabs>
        <w:spacing w:line="0" w:lineRule="atLeast"/>
        <w:ind w:left="540" w:hanging="540"/>
        <w:jc w:val="center"/>
        <w:rPr>
          <w:b/>
          <w:sz w:val="22"/>
          <w:szCs w:val="22"/>
        </w:rPr>
      </w:pPr>
      <w:r w:rsidRPr="0008518E">
        <w:rPr>
          <w:b/>
          <w:sz w:val="22"/>
          <w:szCs w:val="22"/>
        </w:rPr>
        <w:t>Условия и сроки передачи Оборудования</w:t>
      </w:r>
    </w:p>
    <w:p w:rsidR="00003C16" w:rsidRPr="0008518E" w:rsidRDefault="00003C16" w:rsidP="00003C16">
      <w:pPr>
        <w:tabs>
          <w:tab w:val="left" w:pos="540"/>
        </w:tabs>
        <w:spacing w:line="0" w:lineRule="atLeast"/>
        <w:ind w:left="705" w:hanging="705"/>
        <w:jc w:val="both"/>
        <w:rPr>
          <w:sz w:val="22"/>
          <w:szCs w:val="22"/>
        </w:rPr>
      </w:pPr>
      <w:r w:rsidRPr="0008518E">
        <w:rPr>
          <w:sz w:val="22"/>
          <w:szCs w:val="22"/>
        </w:rPr>
        <w:t xml:space="preserve">4.1. </w:t>
      </w:r>
      <w:r w:rsidRPr="0008518E">
        <w:rPr>
          <w:sz w:val="22"/>
          <w:szCs w:val="22"/>
        </w:rPr>
        <w:tab/>
        <w:t xml:space="preserve">Место поставки Оборудования и лицензий на Оборудование ____________________________. </w:t>
      </w:r>
    </w:p>
    <w:p w:rsidR="00003C16" w:rsidRPr="0008518E" w:rsidRDefault="00003C16" w:rsidP="00003C16">
      <w:pPr>
        <w:tabs>
          <w:tab w:val="left" w:pos="540"/>
        </w:tabs>
        <w:spacing w:line="0" w:lineRule="atLeast"/>
        <w:ind w:left="567" w:hanging="567"/>
        <w:jc w:val="both"/>
        <w:rPr>
          <w:sz w:val="22"/>
          <w:szCs w:val="22"/>
        </w:rPr>
      </w:pPr>
      <w:r w:rsidRPr="0008518E">
        <w:rPr>
          <w:sz w:val="22"/>
          <w:szCs w:val="22"/>
        </w:rPr>
        <w:t>4.2.</w:t>
      </w:r>
      <w:r w:rsidRPr="0008518E">
        <w:rPr>
          <w:sz w:val="22"/>
          <w:szCs w:val="22"/>
        </w:rPr>
        <w:tab/>
        <w:t>Срок поставки Оборудования – _____________________________________________________.</w:t>
      </w:r>
    </w:p>
    <w:p w:rsidR="00003C16" w:rsidRPr="0008518E" w:rsidRDefault="00003C16" w:rsidP="00003C16">
      <w:pPr>
        <w:tabs>
          <w:tab w:val="left" w:pos="426"/>
        </w:tabs>
        <w:spacing w:line="0" w:lineRule="atLeast"/>
        <w:ind w:left="567" w:hanging="567"/>
        <w:jc w:val="both"/>
        <w:rPr>
          <w:sz w:val="22"/>
          <w:szCs w:val="22"/>
        </w:rPr>
      </w:pPr>
      <w:r w:rsidRPr="0008518E">
        <w:rPr>
          <w:sz w:val="22"/>
          <w:szCs w:val="22"/>
        </w:rPr>
        <w:t>4.3  Срок поставки лицензий на Оборудование – ___________________________________________.</w:t>
      </w:r>
    </w:p>
    <w:p w:rsidR="00003C16" w:rsidRPr="0008518E" w:rsidRDefault="00003C16" w:rsidP="00003C16">
      <w:pPr>
        <w:tabs>
          <w:tab w:val="left" w:pos="540"/>
        </w:tabs>
        <w:spacing w:line="0" w:lineRule="atLeast"/>
        <w:ind w:left="567" w:hanging="567"/>
        <w:jc w:val="both"/>
        <w:rPr>
          <w:sz w:val="22"/>
          <w:szCs w:val="22"/>
        </w:rPr>
      </w:pPr>
      <w:r w:rsidRPr="0008518E">
        <w:rPr>
          <w:sz w:val="22"/>
          <w:szCs w:val="22"/>
        </w:rPr>
        <w:lastRenderedPageBreak/>
        <w:t>4.4</w:t>
      </w:r>
      <w:r w:rsidRPr="0008518E">
        <w:rPr>
          <w:sz w:val="22"/>
          <w:szCs w:val="22"/>
        </w:rPr>
        <w:tab/>
      </w:r>
      <w:r w:rsidRPr="0008518E">
        <w:rPr>
          <w:sz w:val="22"/>
          <w:szCs w:val="22"/>
        </w:rPr>
        <w:tab/>
        <w:t xml:space="preserve">Дата поставки Оборудования – день подписания Сторонами Акта приема-передачи Оборудования и лицензий. </w:t>
      </w:r>
    </w:p>
    <w:p w:rsidR="00003C16" w:rsidRPr="0008518E" w:rsidRDefault="00003C16" w:rsidP="00003C16">
      <w:pPr>
        <w:pStyle w:val="BodyText21"/>
        <w:tabs>
          <w:tab w:val="left" w:pos="567"/>
        </w:tabs>
        <w:spacing w:line="0" w:lineRule="atLeast"/>
        <w:ind w:left="567" w:hanging="567"/>
        <w:rPr>
          <w:rFonts w:ascii="Times New Roman" w:hAnsi="Times New Roman"/>
          <w:color w:val="000000"/>
          <w:sz w:val="22"/>
          <w:szCs w:val="22"/>
          <w:lang w:val="ru-RU"/>
        </w:rPr>
      </w:pPr>
      <w:r w:rsidRPr="0008518E">
        <w:rPr>
          <w:rFonts w:ascii="Times New Roman" w:hAnsi="Times New Roman"/>
          <w:sz w:val="22"/>
          <w:szCs w:val="22"/>
          <w:lang w:val="ru-RU"/>
        </w:rPr>
        <w:t>4.5.</w:t>
      </w:r>
      <w:r w:rsidRPr="0008518E">
        <w:rPr>
          <w:rFonts w:ascii="Times New Roman" w:hAnsi="Times New Roman"/>
          <w:sz w:val="22"/>
          <w:szCs w:val="22"/>
          <w:lang w:val="ru-RU"/>
        </w:rPr>
        <w:tab/>
        <w:t xml:space="preserve">Прием-передача Оборудования состоит в проверке соответствия данных об Оборудовании, его физического наличия, комплектности Оборудования, качества и других данных. До подписания Сторонами </w:t>
      </w:r>
      <w:r w:rsidRPr="0008518E">
        <w:rPr>
          <w:rFonts w:ascii="Calibri" w:hAnsi="Calibri"/>
          <w:sz w:val="22"/>
          <w:szCs w:val="22"/>
          <w:lang w:val="ru-RU"/>
        </w:rPr>
        <w:t>А</w:t>
      </w:r>
      <w:r w:rsidRPr="0008518E">
        <w:rPr>
          <w:sz w:val="22"/>
          <w:szCs w:val="22"/>
          <w:lang w:val="ru-RU"/>
        </w:rPr>
        <w:t>кт</w:t>
      </w:r>
      <w:r w:rsidRPr="0008518E">
        <w:rPr>
          <w:rFonts w:ascii="Calibri" w:hAnsi="Calibri"/>
          <w:sz w:val="22"/>
          <w:szCs w:val="22"/>
          <w:lang w:val="ru-RU"/>
        </w:rPr>
        <w:t>а</w:t>
      </w:r>
      <w:r w:rsidRPr="0008518E">
        <w:rPr>
          <w:sz w:val="22"/>
          <w:szCs w:val="22"/>
          <w:lang w:val="ru-RU"/>
        </w:rPr>
        <w:t xml:space="preserve"> приема-передачи </w:t>
      </w:r>
      <w:r w:rsidRPr="0008518E">
        <w:rPr>
          <w:rFonts w:ascii="Calibri" w:hAnsi="Calibri"/>
          <w:sz w:val="22"/>
          <w:szCs w:val="22"/>
          <w:lang w:val="ru-RU"/>
        </w:rPr>
        <w:t>О</w:t>
      </w:r>
      <w:r w:rsidRPr="0008518E">
        <w:rPr>
          <w:sz w:val="22"/>
          <w:szCs w:val="22"/>
          <w:lang w:val="ru-RU"/>
        </w:rPr>
        <w:t>борудования и акта выполненных работ (оказанных услуг) на лицензи</w:t>
      </w:r>
      <w:r w:rsidRPr="0008518E">
        <w:rPr>
          <w:rFonts w:ascii="Times New Roman" w:hAnsi="Times New Roman"/>
          <w:sz w:val="22"/>
          <w:szCs w:val="22"/>
          <w:lang w:val="ru-RU"/>
        </w:rPr>
        <w:t xml:space="preserve">и оно подлежит тестированию на соответствие техническим характеристикам завода-изготовителя и для проверки работоспособности Оборудования. </w:t>
      </w:r>
    </w:p>
    <w:p w:rsidR="00003C16" w:rsidRPr="0008518E" w:rsidRDefault="00003C16" w:rsidP="00003C16">
      <w:pPr>
        <w:pStyle w:val="BodyText21"/>
        <w:tabs>
          <w:tab w:val="left" w:pos="567"/>
        </w:tabs>
        <w:spacing w:line="0" w:lineRule="atLeast"/>
        <w:ind w:left="567" w:hanging="567"/>
        <w:rPr>
          <w:rFonts w:ascii="Times New Roman" w:hAnsi="Times New Roman"/>
          <w:sz w:val="22"/>
          <w:szCs w:val="22"/>
          <w:lang w:val="ru-RU"/>
        </w:rPr>
      </w:pPr>
      <w:r w:rsidRPr="0008518E">
        <w:rPr>
          <w:rFonts w:ascii="Times New Roman" w:hAnsi="Times New Roman"/>
          <w:sz w:val="22"/>
          <w:szCs w:val="22"/>
          <w:lang w:val="ru-RU"/>
        </w:rPr>
        <w:t>4.6.</w:t>
      </w:r>
      <w:r w:rsidRPr="0008518E">
        <w:rPr>
          <w:rFonts w:ascii="Times New Roman" w:hAnsi="Times New Roman"/>
          <w:sz w:val="22"/>
          <w:szCs w:val="22"/>
          <w:lang w:val="ru-RU"/>
        </w:rPr>
        <w:tab/>
        <w:t xml:space="preserve">Акт приема-передачи Оборудования и лицензий составляется и подписывается уполномоченными представителями Сторон в течение 5 (пять) рабочих дней со дня предоставления Оборудования по адресу, указанному в пункте 4.1 Договора, при отсутствии замечаний к Оборудованию. </w:t>
      </w:r>
    </w:p>
    <w:p w:rsidR="00003C16" w:rsidRPr="0008518E" w:rsidRDefault="00003C16" w:rsidP="00003C16">
      <w:pPr>
        <w:pStyle w:val="BodyText21"/>
        <w:tabs>
          <w:tab w:val="left" w:pos="709"/>
        </w:tabs>
        <w:spacing w:line="0" w:lineRule="atLeast"/>
        <w:ind w:left="567" w:hanging="567"/>
        <w:rPr>
          <w:rFonts w:ascii="Times New Roman" w:hAnsi="Times New Roman"/>
          <w:sz w:val="22"/>
          <w:szCs w:val="22"/>
          <w:lang w:val="ru-RU"/>
        </w:rPr>
      </w:pPr>
      <w:r w:rsidRPr="0008518E">
        <w:rPr>
          <w:rFonts w:ascii="Times New Roman" w:hAnsi="Times New Roman"/>
          <w:sz w:val="22"/>
          <w:szCs w:val="22"/>
          <w:lang w:val="ru-RU"/>
        </w:rPr>
        <w:t>4.7.</w:t>
      </w:r>
      <w:r w:rsidRPr="0008518E">
        <w:rPr>
          <w:rFonts w:ascii="Times New Roman" w:hAnsi="Times New Roman"/>
          <w:sz w:val="22"/>
          <w:szCs w:val="22"/>
          <w:lang w:val="ru-RU"/>
        </w:rPr>
        <w:tab/>
        <w:t>В случае несоответствия Оборудования условиям Договора, Покупатель вправе отказаться от подписания Акта приема</w:t>
      </w:r>
      <w:r w:rsidRPr="0008518E">
        <w:rPr>
          <w:rFonts w:ascii="Times New Roman" w:hAnsi="Times New Roman"/>
          <w:color w:val="000000"/>
          <w:sz w:val="22"/>
          <w:szCs w:val="22"/>
          <w:lang w:val="ru-RU"/>
        </w:rPr>
        <w:t>–</w:t>
      </w:r>
      <w:r w:rsidRPr="0008518E">
        <w:rPr>
          <w:rFonts w:ascii="Times New Roman" w:hAnsi="Times New Roman"/>
          <w:sz w:val="22"/>
          <w:szCs w:val="22"/>
          <w:lang w:val="ru-RU"/>
        </w:rPr>
        <w:t xml:space="preserve">передачи Оборудования и лицензий путем направления Поставщику письменного мотивированного отказа. Поставщик обязан исправить все неполадки и повторно предложить Оборудование в течение 30 (тридцать) календарных дней после отказа Покупателя от приема Оборудования. </w:t>
      </w:r>
    </w:p>
    <w:p w:rsidR="00003C16" w:rsidRPr="0008518E" w:rsidRDefault="00003C16" w:rsidP="00003C16">
      <w:pPr>
        <w:pStyle w:val="BodyText21"/>
        <w:tabs>
          <w:tab w:val="left" w:pos="540"/>
        </w:tabs>
        <w:spacing w:line="0" w:lineRule="atLeast"/>
        <w:ind w:left="567" w:hanging="567"/>
        <w:rPr>
          <w:rFonts w:ascii="Times New Roman" w:hAnsi="Times New Roman"/>
          <w:color w:val="000000"/>
          <w:sz w:val="22"/>
          <w:szCs w:val="22"/>
          <w:lang w:val="ru-RU"/>
        </w:rPr>
      </w:pPr>
      <w:r w:rsidRPr="0008518E">
        <w:rPr>
          <w:rFonts w:ascii="Times New Roman" w:hAnsi="Times New Roman"/>
          <w:color w:val="000000"/>
          <w:sz w:val="22"/>
          <w:szCs w:val="22"/>
          <w:lang w:val="ru-RU"/>
        </w:rPr>
        <w:t xml:space="preserve">4.8. </w:t>
      </w:r>
      <w:r w:rsidRPr="0008518E">
        <w:rPr>
          <w:rFonts w:ascii="Times New Roman" w:hAnsi="Times New Roman"/>
          <w:color w:val="000000"/>
          <w:sz w:val="22"/>
          <w:szCs w:val="22"/>
          <w:lang w:val="ru-RU"/>
        </w:rPr>
        <w:tab/>
      </w:r>
      <w:r w:rsidRPr="0008518E">
        <w:rPr>
          <w:rFonts w:ascii="Times New Roman" w:hAnsi="Times New Roman"/>
          <w:color w:val="000000"/>
          <w:sz w:val="22"/>
          <w:szCs w:val="22"/>
          <w:lang w:val="ru-RU"/>
        </w:rPr>
        <w:tab/>
        <w:t>Поставщик передает Покупателю Оборудование, которое прошло надлежащее таможенное оформление, и на дату поставки свободно от любых налогов, таможенных платежей и сборов в соответствии с законодательством Республики Казахстан.</w:t>
      </w:r>
    </w:p>
    <w:p w:rsidR="00003C16" w:rsidRPr="0008518E" w:rsidRDefault="00003C16" w:rsidP="00003C16">
      <w:pPr>
        <w:pStyle w:val="BodyText21"/>
        <w:tabs>
          <w:tab w:val="left" w:pos="540"/>
        </w:tabs>
        <w:spacing w:line="0" w:lineRule="atLeast"/>
        <w:ind w:left="567" w:hanging="567"/>
        <w:rPr>
          <w:rFonts w:ascii="Times New Roman" w:hAnsi="Times New Roman"/>
          <w:color w:val="000000"/>
          <w:sz w:val="22"/>
          <w:szCs w:val="22"/>
          <w:lang w:val="ru-RU"/>
        </w:rPr>
      </w:pPr>
      <w:r w:rsidRPr="0008518E">
        <w:rPr>
          <w:rFonts w:ascii="Times New Roman" w:hAnsi="Times New Roman"/>
          <w:color w:val="000000"/>
          <w:sz w:val="22"/>
          <w:szCs w:val="22"/>
          <w:lang w:val="ru-RU"/>
        </w:rPr>
        <w:t>4.9.</w:t>
      </w:r>
      <w:r w:rsidRPr="0008518E">
        <w:rPr>
          <w:rFonts w:ascii="Times New Roman" w:hAnsi="Times New Roman"/>
          <w:color w:val="000000"/>
          <w:sz w:val="22"/>
          <w:szCs w:val="22"/>
          <w:lang w:val="ru-RU"/>
        </w:rPr>
        <w:tab/>
      </w:r>
      <w:r w:rsidRPr="0008518E">
        <w:rPr>
          <w:rFonts w:ascii="Times New Roman" w:hAnsi="Times New Roman"/>
          <w:color w:val="000000"/>
          <w:sz w:val="22"/>
          <w:szCs w:val="22"/>
          <w:lang w:val="ru-RU"/>
        </w:rPr>
        <w:tab/>
        <w:t>Частичная поставка Оборудования (поставка частями, если это не предусмотрено условиями Договора) возможна только по согласию Покупателя.</w:t>
      </w:r>
    </w:p>
    <w:p w:rsidR="00003C16" w:rsidRPr="0008518E" w:rsidRDefault="00003C16" w:rsidP="00003C16">
      <w:pPr>
        <w:pStyle w:val="BodyText21"/>
        <w:tabs>
          <w:tab w:val="left" w:pos="540"/>
        </w:tabs>
        <w:spacing w:line="0" w:lineRule="atLeast"/>
        <w:ind w:left="540" w:hanging="540"/>
        <w:rPr>
          <w:rFonts w:ascii="Times New Roman" w:hAnsi="Times New Roman"/>
          <w:sz w:val="22"/>
          <w:szCs w:val="22"/>
          <w:lang w:val="ru-RU"/>
        </w:rPr>
      </w:pPr>
    </w:p>
    <w:p w:rsidR="00003C16" w:rsidRPr="0008518E" w:rsidRDefault="00003C16" w:rsidP="00003C16">
      <w:pPr>
        <w:tabs>
          <w:tab w:val="left" w:pos="540"/>
        </w:tabs>
        <w:spacing w:line="0" w:lineRule="atLeast"/>
        <w:jc w:val="center"/>
        <w:rPr>
          <w:b/>
          <w:sz w:val="22"/>
          <w:szCs w:val="22"/>
        </w:rPr>
      </w:pPr>
      <w:r w:rsidRPr="0008518E">
        <w:rPr>
          <w:b/>
          <w:sz w:val="22"/>
          <w:szCs w:val="22"/>
        </w:rPr>
        <w:t xml:space="preserve">5. Качество Оборудования и гарантийный срок </w:t>
      </w:r>
    </w:p>
    <w:p w:rsidR="00003C16" w:rsidRPr="0008518E" w:rsidRDefault="00003C16" w:rsidP="00003C16">
      <w:pPr>
        <w:pStyle w:val="BodyText21"/>
        <w:tabs>
          <w:tab w:val="left" w:pos="540"/>
        </w:tabs>
        <w:spacing w:line="0" w:lineRule="atLeast"/>
        <w:ind w:left="540" w:hanging="540"/>
        <w:rPr>
          <w:rFonts w:ascii="Times New Roman" w:hAnsi="Times New Roman"/>
          <w:sz w:val="22"/>
          <w:szCs w:val="22"/>
          <w:lang w:val="ru-RU"/>
        </w:rPr>
      </w:pPr>
      <w:r w:rsidRPr="0008518E">
        <w:rPr>
          <w:rFonts w:ascii="Times New Roman" w:hAnsi="Times New Roman"/>
          <w:sz w:val="22"/>
          <w:szCs w:val="22"/>
          <w:lang w:val="ru-RU"/>
        </w:rPr>
        <w:t xml:space="preserve">5.1. </w:t>
      </w:r>
      <w:r w:rsidRPr="0008518E">
        <w:rPr>
          <w:rFonts w:ascii="Times New Roman" w:hAnsi="Times New Roman"/>
          <w:sz w:val="22"/>
          <w:szCs w:val="22"/>
          <w:lang w:val="ru-RU"/>
        </w:rPr>
        <w:tab/>
        <w:t>Поставщик гарантирует Покупателю поставку Оборудования надлежащего качества, количества, комплектности, ассортимента. Оборудование подтверждается сертификатом изготовителя,</w:t>
      </w:r>
      <w:r w:rsidRPr="0008518E" w:rsidDel="003A5941">
        <w:rPr>
          <w:rFonts w:ascii="Times New Roman" w:hAnsi="Times New Roman"/>
          <w:sz w:val="22"/>
          <w:szCs w:val="22"/>
          <w:lang w:val="ru-RU"/>
        </w:rPr>
        <w:t xml:space="preserve"> </w:t>
      </w:r>
      <w:r w:rsidRPr="0008518E">
        <w:rPr>
          <w:rFonts w:ascii="Times New Roman" w:hAnsi="Times New Roman"/>
          <w:sz w:val="22"/>
          <w:szCs w:val="22"/>
          <w:lang w:val="ru-RU"/>
        </w:rPr>
        <w:t xml:space="preserve">соответствует техническим условиям завода-изготовителя, </w:t>
      </w:r>
      <w:r w:rsidRPr="0008518E">
        <w:rPr>
          <w:rFonts w:ascii="Times New Roman" w:hAnsi="Times New Roman"/>
          <w:color w:val="000000"/>
          <w:sz w:val="22"/>
          <w:szCs w:val="22"/>
          <w:lang w:val="ru-RU"/>
        </w:rPr>
        <w:t>техническим спецификациям, приведенным в Приложении 1 к Договору</w:t>
      </w:r>
      <w:r w:rsidRPr="0008518E">
        <w:rPr>
          <w:rFonts w:ascii="Times New Roman" w:hAnsi="Times New Roman"/>
          <w:sz w:val="22"/>
          <w:szCs w:val="22"/>
          <w:lang w:val="ru-RU"/>
        </w:rPr>
        <w:t>.</w:t>
      </w:r>
    </w:p>
    <w:p w:rsidR="00003C16" w:rsidRPr="0008518E" w:rsidRDefault="00003C16" w:rsidP="00003C16">
      <w:pPr>
        <w:pStyle w:val="BodyText21"/>
        <w:tabs>
          <w:tab w:val="left" w:pos="540"/>
          <w:tab w:val="num" w:pos="1290"/>
        </w:tabs>
        <w:spacing w:line="0" w:lineRule="atLeast"/>
        <w:ind w:left="540" w:hanging="540"/>
        <w:rPr>
          <w:rFonts w:ascii="Times New Roman" w:hAnsi="Times New Roman"/>
          <w:sz w:val="22"/>
          <w:szCs w:val="22"/>
          <w:lang w:val="ru-RU"/>
        </w:rPr>
      </w:pPr>
      <w:r w:rsidRPr="0008518E">
        <w:rPr>
          <w:rFonts w:ascii="Times New Roman" w:hAnsi="Times New Roman"/>
          <w:sz w:val="22"/>
          <w:szCs w:val="22"/>
          <w:lang w:val="ru-RU"/>
        </w:rPr>
        <w:t xml:space="preserve">5.2. </w:t>
      </w:r>
      <w:r w:rsidRPr="0008518E">
        <w:rPr>
          <w:rFonts w:ascii="Times New Roman" w:hAnsi="Times New Roman"/>
          <w:sz w:val="22"/>
          <w:szCs w:val="22"/>
          <w:lang w:val="ru-RU"/>
        </w:rPr>
        <w:tab/>
        <w:t xml:space="preserve">Гарантийный срок Оборудования и лицензии – </w:t>
      </w:r>
      <w:r w:rsidR="005523D9" w:rsidRPr="0008518E">
        <w:rPr>
          <w:rFonts w:ascii="Times New Roman" w:hAnsi="Times New Roman"/>
          <w:sz w:val="22"/>
          <w:szCs w:val="22"/>
          <w:lang w:val="ru-RU"/>
        </w:rPr>
        <w:t>____________</w:t>
      </w:r>
      <w:r w:rsidRPr="0008518E">
        <w:rPr>
          <w:rFonts w:ascii="Times New Roman" w:hAnsi="Times New Roman"/>
          <w:sz w:val="22"/>
          <w:szCs w:val="22"/>
          <w:lang w:val="ru-RU"/>
        </w:rPr>
        <w:t xml:space="preserve"> месяцев со дня подписания Сторонами Акта приема-передачи Оборудования и лицензий.</w:t>
      </w:r>
    </w:p>
    <w:p w:rsidR="00003C16" w:rsidRPr="0008518E" w:rsidRDefault="00003C16" w:rsidP="00003C16">
      <w:pPr>
        <w:pStyle w:val="BodyText21"/>
        <w:tabs>
          <w:tab w:val="left" w:pos="540"/>
          <w:tab w:val="num" w:pos="1290"/>
        </w:tabs>
        <w:spacing w:line="0" w:lineRule="atLeast"/>
        <w:ind w:left="540" w:hanging="540"/>
        <w:rPr>
          <w:rFonts w:ascii="Times New Roman" w:hAnsi="Times New Roman"/>
          <w:sz w:val="22"/>
          <w:szCs w:val="22"/>
          <w:lang w:val="ru-RU"/>
        </w:rPr>
      </w:pPr>
      <w:r w:rsidRPr="0008518E">
        <w:rPr>
          <w:rFonts w:ascii="Times New Roman" w:hAnsi="Times New Roman"/>
          <w:sz w:val="22"/>
          <w:szCs w:val="22"/>
          <w:lang w:val="ru-RU"/>
        </w:rPr>
        <w:t>5.3</w:t>
      </w:r>
      <w:r w:rsidRPr="0008518E">
        <w:rPr>
          <w:rFonts w:ascii="Times New Roman" w:hAnsi="Times New Roman"/>
          <w:sz w:val="22"/>
          <w:szCs w:val="22"/>
          <w:lang w:val="ru-RU"/>
        </w:rPr>
        <w:tab/>
        <w:t xml:space="preserve">Срок активации услуг гарантийной технической поддержки – в течении </w:t>
      </w:r>
      <w:r w:rsidR="005523D9" w:rsidRPr="0008518E">
        <w:rPr>
          <w:rFonts w:ascii="Times New Roman" w:hAnsi="Times New Roman"/>
          <w:sz w:val="22"/>
          <w:szCs w:val="22"/>
          <w:lang w:val="ru-RU"/>
        </w:rPr>
        <w:t>___________</w:t>
      </w:r>
      <w:r w:rsidRPr="0008518E">
        <w:rPr>
          <w:rFonts w:ascii="Times New Roman" w:hAnsi="Times New Roman"/>
          <w:sz w:val="22"/>
          <w:szCs w:val="22"/>
          <w:lang w:val="ru-RU"/>
        </w:rPr>
        <w:t xml:space="preserve"> календарных дней со дня подписания Акта приема-передачи Оборудования и лицензий.  </w:t>
      </w:r>
    </w:p>
    <w:p w:rsidR="00003C16" w:rsidRPr="0008518E" w:rsidRDefault="00003C16" w:rsidP="00003C16">
      <w:pPr>
        <w:pStyle w:val="a7"/>
        <w:tabs>
          <w:tab w:val="left" w:pos="540"/>
        </w:tabs>
        <w:spacing w:line="0" w:lineRule="atLeast"/>
        <w:ind w:left="540" w:hanging="540"/>
        <w:rPr>
          <w:sz w:val="22"/>
          <w:szCs w:val="22"/>
        </w:rPr>
      </w:pPr>
      <w:r w:rsidRPr="0008518E">
        <w:rPr>
          <w:sz w:val="22"/>
          <w:szCs w:val="22"/>
        </w:rPr>
        <w:t xml:space="preserve">5.3. </w:t>
      </w:r>
      <w:r w:rsidRPr="0008518E">
        <w:rPr>
          <w:sz w:val="22"/>
          <w:szCs w:val="22"/>
        </w:rPr>
        <w:tab/>
        <w:t>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Оборудовании.</w:t>
      </w:r>
    </w:p>
    <w:p w:rsidR="00003C16" w:rsidRPr="0008518E" w:rsidRDefault="00003C16" w:rsidP="00003C16">
      <w:pPr>
        <w:pStyle w:val="a7"/>
        <w:tabs>
          <w:tab w:val="left" w:pos="540"/>
        </w:tabs>
        <w:spacing w:line="0" w:lineRule="atLeast"/>
        <w:ind w:left="540" w:hanging="540"/>
        <w:rPr>
          <w:color w:val="000000"/>
          <w:sz w:val="22"/>
          <w:szCs w:val="22"/>
        </w:rPr>
      </w:pPr>
      <w:r w:rsidRPr="0008518E">
        <w:rPr>
          <w:color w:val="000000"/>
          <w:sz w:val="22"/>
          <w:szCs w:val="22"/>
        </w:rPr>
        <w:t xml:space="preserve">5.4. </w:t>
      </w:r>
      <w:r w:rsidRPr="0008518E">
        <w:rPr>
          <w:color w:val="000000"/>
          <w:sz w:val="22"/>
          <w:szCs w:val="22"/>
        </w:rPr>
        <w:tab/>
        <w:t>В случае обнаружения дефектов в Оборудовании во время гарантийного срока Покупатель уведомляет об этом Поставщика в форме Извещения о сбое в работе Оборудования (Приложение 3 к Договору).</w:t>
      </w:r>
    </w:p>
    <w:p w:rsidR="00003C16" w:rsidRPr="0008518E" w:rsidRDefault="00003C16" w:rsidP="00003C16">
      <w:pPr>
        <w:pStyle w:val="a7"/>
        <w:tabs>
          <w:tab w:val="left" w:pos="540"/>
        </w:tabs>
        <w:spacing w:line="0" w:lineRule="atLeast"/>
        <w:ind w:left="540" w:hanging="540"/>
        <w:rPr>
          <w:color w:val="000000"/>
          <w:sz w:val="22"/>
          <w:szCs w:val="22"/>
        </w:rPr>
      </w:pPr>
      <w:r w:rsidRPr="0008518E">
        <w:rPr>
          <w:color w:val="000000"/>
          <w:sz w:val="22"/>
          <w:szCs w:val="22"/>
        </w:rPr>
        <w:t>5.5.</w:t>
      </w:r>
      <w:r w:rsidRPr="0008518E">
        <w:rPr>
          <w:color w:val="000000"/>
          <w:sz w:val="22"/>
          <w:szCs w:val="22"/>
        </w:rPr>
        <w:tab/>
        <w:t>Срок устранения дефектов, ремонт или замена Оборудования, его частей – не позднее 30 (тридцать) рабочих дней со дня получения Поставщиком Извещения о сбое в работе Оборудования.</w:t>
      </w:r>
    </w:p>
    <w:p w:rsidR="00003C16" w:rsidRPr="0008518E" w:rsidRDefault="00003C16" w:rsidP="00003C16">
      <w:pPr>
        <w:pStyle w:val="a7"/>
        <w:tabs>
          <w:tab w:val="left" w:pos="540"/>
        </w:tabs>
        <w:spacing w:line="0" w:lineRule="atLeast"/>
        <w:ind w:left="540" w:hanging="540"/>
        <w:rPr>
          <w:sz w:val="22"/>
          <w:szCs w:val="22"/>
        </w:rPr>
      </w:pPr>
      <w:r w:rsidRPr="0008518E">
        <w:rPr>
          <w:color w:val="000000"/>
          <w:sz w:val="22"/>
          <w:szCs w:val="22"/>
        </w:rPr>
        <w:t xml:space="preserve">5.6. </w:t>
      </w:r>
      <w:r w:rsidRPr="0008518E">
        <w:rPr>
          <w:color w:val="000000"/>
          <w:sz w:val="22"/>
          <w:szCs w:val="22"/>
        </w:rPr>
        <w:tab/>
      </w:r>
      <w:r w:rsidRPr="0008518E">
        <w:rPr>
          <w:sz w:val="22"/>
          <w:szCs w:val="22"/>
        </w:rPr>
        <w:t xml:space="preserve">В случае, если на устранение дефектов или замену частей Оборудования в период гарантийного срока потребуется времени больше, чем 30 (тридцать) рабочих дней,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 </w:t>
      </w:r>
    </w:p>
    <w:p w:rsidR="00003C16" w:rsidRPr="0008518E" w:rsidRDefault="00003C16" w:rsidP="00003C16">
      <w:pPr>
        <w:pStyle w:val="31"/>
        <w:tabs>
          <w:tab w:val="left" w:pos="567"/>
        </w:tabs>
        <w:spacing w:line="0" w:lineRule="atLeast"/>
        <w:ind w:left="540" w:hanging="540"/>
        <w:rPr>
          <w:sz w:val="22"/>
          <w:szCs w:val="22"/>
        </w:rPr>
      </w:pPr>
      <w:r w:rsidRPr="0008518E">
        <w:rPr>
          <w:sz w:val="22"/>
          <w:szCs w:val="22"/>
        </w:rPr>
        <w:t xml:space="preserve">5.7. </w:t>
      </w:r>
      <w:r w:rsidRPr="0008518E">
        <w:rPr>
          <w:sz w:val="22"/>
          <w:szCs w:val="22"/>
        </w:rPr>
        <w:tab/>
        <w:t>Гарантийный срок на отремонтированное Оборудование продлевается на период, соответствующий сроку, в течение которого Покупатель не мог пользоваться Оборудованием из-за обнаруженных в нем недостатков, в том числе во время проведения ремонта согласно пункту 5.5 Договора.</w:t>
      </w:r>
    </w:p>
    <w:p w:rsidR="00003C16" w:rsidRPr="0008518E" w:rsidRDefault="00003C16" w:rsidP="00003C16">
      <w:pPr>
        <w:pStyle w:val="BodyText21"/>
        <w:tabs>
          <w:tab w:val="left" w:pos="540"/>
          <w:tab w:val="left" w:pos="567"/>
        </w:tabs>
        <w:spacing w:line="0" w:lineRule="atLeast"/>
        <w:ind w:left="540" w:hanging="540"/>
        <w:rPr>
          <w:rFonts w:ascii="Times New Roman" w:hAnsi="Times New Roman"/>
          <w:sz w:val="22"/>
          <w:szCs w:val="22"/>
          <w:lang w:val="ru-RU" w:eastAsia="ru-RU"/>
        </w:rPr>
      </w:pPr>
      <w:r w:rsidRPr="0008518E">
        <w:rPr>
          <w:rFonts w:ascii="Times New Roman" w:hAnsi="Times New Roman"/>
          <w:sz w:val="22"/>
          <w:szCs w:val="22"/>
          <w:lang w:val="ru-RU" w:eastAsia="ru-RU"/>
        </w:rPr>
        <w:t xml:space="preserve">5.8. </w:t>
      </w:r>
      <w:r w:rsidRPr="0008518E">
        <w:rPr>
          <w:rFonts w:ascii="Times New Roman" w:hAnsi="Times New Roman"/>
          <w:sz w:val="22"/>
          <w:szCs w:val="22"/>
          <w:lang w:val="ru-RU" w:eastAsia="ru-RU"/>
        </w:rPr>
        <w:tab/>
        <w:t xml:space="preserve">Поставщик несет все расходы, связанные с исполнением им своих обязательств по разделу 5 Договора. </w:t>
      </w:r>
    </w:p>
    <w:p w:rsidR="00003C16" w:rsidRPr="0008518E" w:rsidRDefault="00003C16" w:rsidP="00003C16">
      <w:pPr>
        <w:pStyle w:val="BodyText21"/>
        <w:tabs>
          <w:tab w:val="left" w:pos="540"/>
          <w:tab w:val="left" w:pos="567"/>
        </w:tabs>
        <w:spacing w:line="0" w:lineRule="atLeast"/>
        <w:ind w:left="540" w:hanging="540"/>
        <w:rPr>
          <w:rFonts w:ascii="Times New Roman" w:hAnsi="Times New Roman"/>
          <w:sz w:val="22"/>
          <w:szCs w:val="22"/>
          <w:lang w:val="ru-RU" w:eastAsia="ru-RU"/>
        </w:rPr>
      </w:pPr>
    </w:p>
    <w:p w:rsidR="00003C16" w:rsidRPr="0008518E" w:rsidRDefault="00003C16" w:rsidP="00003C16">
      <w:pPr>
        <w:pStyle w:val="25"/>
        <w:keepNext w:val="0"/>
        <w:widowControl/>
        <w:tabs>
          <w:tab w:val="left" w:pos="540"/>
        </w:tabs>
        <w:spacing w:line="0" w:lineRule="atLeast"/>
        <w:rPr>
          <w:sz w:val="22"/>
          <w:szCs w:val="22"/>
        </w:rPr>
      </w:pPr>
      <w:r w:rsidRPr="0008518E">
        <w:rPr>
          <w:sz w:val="22"/>
          <w:szCs w:val="22"/>
        </w:rPr>
        <w:t>6. Риски и право собственности</w:t>
      </w:r>
    </w:p>
    <w:p w:rsidR="00003C16" w:rsidRPr="0008518E" w:rsidRDefault="00003C16" w:rsidP="00003C16">
      <w:pPr>
        <w:pStyle w:val="31"/>
        <w:tabs>
          <w:tab w:val="left" w:pos="540"/>
        </w:tabs>
        <w:spacing w:line="0" w:lineRule="atLeast"/>
        <w:ind w:left="540" w:hanging="540"/>
        <w:rPr>
          <w:sz w:val="22"/>
          <w:szCs w:val="22"/>
        </w:rPr>
      </w:pPr>
      <w:r w:rsidRPr="0008518E">
        <w:rPr>
          <w:sz w:val="22"/>
          <w:szCs w:val="22"/>
        </w:rPr>
        <w:t xml:space="preserve">6.1. </w:t>
      </w:r>
      <w:r w:rsidRPr="0008518E">
        <w:rPr>
          <w:sz w:val="22"/>
          <w:szCs w:val="22"/>
        </w:rPr>
        <w:tab/>
        <w:t xml:space="preserve">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4.1 Договора и подписания Сторонами Акта приема-передачи Оборудования. </w:t>
      </w:r>
    </w:p>
    <w:p w:rsidR="00003C16" w:rsidRPr="0008518E" w:rsidRDefault="00003C16" w:rsidP="00003C16">
      <w:pPr>
        <w:pStyle w:val="31"/>
        <w:tabs>
          <w:tab w:val="left" w:pos="540"/>
        </w:tabs>
        <w:spacing w:line="0" w:lineRule="atLeast"/>
        <w:ind w:left="540" w:hanging="540"/>
        <w:rPr>
          <w:sz w:val="22"/>
          <w:szCs w:val="22"/>
        </w:rPr>
      </w:pPr>
      <w:r w:rsidRPr="0008518E">
        <w:rPr>
          <w:sz w:val="22"/>
          <w:szCs w:val="22"/>
        </w:rPr>
        <w:t xml:space="preserve">6.2. </w:t>
      </w:r>
      <w:r w:rsidRPr="0008518E">
        <w:rPr>
          <w:sz w:val="22"/>
          <w:szCs w:val="22"/>
        </w:rPr>
        <w:tab/>
        <w:t>Право собственности на Оборудование переходит от Поставщика к Покупателю после полной оплаты Оборудования.</w:t>
      </w:r>
    </w:p>
    <w:p w:rsidR="00003C16" w:rsidRPr="0008518E" w:rsidRDefault="00003C16" w:rsidP="00003C16">
      <w:pPr>
        <w:pStyle w:val="25"/>
        <w:keepNext w:val="0"/>
        <w:widowControl/>
        <w:tabs>
          <w:tab w:val="left" w:pos="540"/>
        </w:tabs>
        <w:spacing w:line="0" w:lineRule="atLeast"/>
        <w:ind w:left="540" w:hanging="540"/>
        <w:rPr>
          <w:sz w:val="22"/>
          <w:szCs w:val="22"/>
        </w:rPr>
      </w:pPr>
    </w:p>
    <w:p w:rsidR="00003C16" w:rsidRPr="0008518E" w:rsidRDefault="00003C16" w:rsidP="00003C16">
      <w:pPr>
        <w:pStyle w:val="25"/>
        <w:keepNext w:val="0"/>
        <w:widowControl/>
        <w:tabs>
          <w:tab w:val="left" w:pos="540"/>
        </w:tabs>
        <w:spacing w:line="0" w:lineRule="atLeast"/>
        <w:rPr>
          <w:sz w:val="22"/>
          <w:szCs w:val="22"/>
        </w:rPr>
      </w:pPr>
      <w:r w:rsidRPr="0008518E">
        <w:rPr>
          <w:sz w:val="22"/>
          <w:szCs w:val="22"/>
        </w:rPr>
        <w:t>7. Ответственность Сторон</w:t>
      </w:r>
    </w:p>
    <w:p w:rsidR="00003C16" w:rsidRPr="0008518E" w:rsidRDefault="00003C16" w:rsidP="00003C16">
      <w:pPr>
        <w:pStyle w:val="BodyText21"/>
        <w:tabs>
          <w:tab w:val="left" w:pos="540"/>
        </w:tabs>
        <w:spacing w:line="0" w:lineRule="atLeast"/>
        <w:ind w:left="540" w:hanging="540"/>
        <w:rPr>
          <w:rFonts w:ascii="Times New Roman" w:hAnsi="Times New Roman"/>
          <w:sz w:val="22"/>
          <w:szCs w:val="22"/>
          <w:lang w:val="ru-RU"/>
        </w:rPr>
      </w:pPr>
      <w:r w:rsidRPr="0008518E">
        <w:rPr>
          <w:rFonts w:ascii="Times New Roman" w:hAnsi="Times New Roman"/>
          <w:sz w:val="22"/>
          <w:szCs w:val="22"/>
          <w:lang w:val="ru-RU"/>
        </w:rPr>
        <w:t>7.1.</w:t>
      </w:r>
      <w:r w:rsidRPr="0008518E">
        <w:rPr>
          <w:rFonts w:ascii="Times New Roman" w:hAnsi="Times New Roman"/>
          <w:sz w:val="22"/>
          <w:szCs w:val="22"/>
          <w:lang w:val="ru-RU"/>
        </w:rPr>
        <w:tab/>
        <w:t xml:space="preserve">В случае нарушения срока поставки Оборудования, и лицензий на Оборудование указанных в пунктах 4.2, 4.3 Договора, Поставщик по требованию Покупателя уплачивает Покупателю пеню в размере </w:t>
      </w:r>
      <w:r w:rsidR="005523D9" w:rsidRPr="0008518E">
        <w:rPr>
          <w:rFonts w:ascii="Times New Roman" w:hAnsi="Times New Roman"/>
          <w:sz w:val="22"/>
          <w:szCs w:val="22"/>
          <w:lang w:val="ru-RU"/>
        </w:rPr>
        <w:t>______</w:t>
      </w:r>
      <w:r w:rsidRPr="0008518E">
        <w:rPr>
          <w:rFonts w:ascii="Times New Roman" w:hAnsi="Times New Roman"/>
          <w:sz w:val="22"/>
          <w:szCs w:val="22"/>
          <w:lang w:val="ru-RU"/>
        </w:rPr>
        <w:t xml:space="preserve"> от стоимости </w:t>
      </w:r>
      <w:proofErr w:type="spellStart"/>
      <w:r w:rsidRPr="0008518E">
        <w:rPr>
          <w:rFonts w:ascii="Times New Roman" w:hAnsi="Times New Roman"/>
          <w:sz w:val="22"/>
          <w:szCs w:val="22"/>
          <w:lang w:val="ru-RU"/>
        </w:rPr>
        <w:t>непоставленного</w:t>
      </w:r>
      <w:proofErr w:type="spellEnd"/>
      <w:r w:rsidRPr="0008518E">
        <w:rPr>
          <w:rFonts w:ascii="Times New Roman" w:hAnsi="Times New Roman"/>
          <w:sz w:val="22"/>
          <w:szCs w:val="22"/>
          <w:lang w:val="ru-RU"/>
        </w:rPr>
        <w:t xml:space="preserve"> Оборудования, лицензии за каждый день просрочки.  </w:t>
      </w:r>
    </w:p>
    <w:p w:rsidR="00003C16" w:rsidRPr="0008518E" w:rsidRDefault="00003C16" w:rsidP="00003C16">
      <w:pPr>
        <w:pStyle w:val="BodyText21"/>
        <w:tabs>
          <w:tab w:val="left" w:pos="540"/>
        </w:tabs>
        <w:spacing w:line="0" w:lineRule="atLeast"/>
        <w:ind w:left="540" w:hanging="540"/>
        <w:rPr>
          <w:rFonts w:ascii="Times New Roman" w:hAnsi="Times New Roman"/>
          <w:sz w:val="22"/>
          <w:szCs w:val="22"/>
          <w:lang w:val="ru-RU"/>
        </w:rPr>
      </w:pPr>
      <w:r w:rsidRPr="0008518E">
        <w:rPr>
          <w:rFonts w:ascii="Times New Roman" w:hAnsi="Times New Roman"/>
          <w:sz w:val="22"/>
          <w:szCs w:val="22"/>
          <w:lang w:val="ru-RU"/>
        </w:rPr>
        <w:t xml:space="preserve">7.2. </w:t>
      </w:r>
      <w:r w:rsidRPr="0008518E">
        <w:rPr>
          <w:rFonts w:ascii="Times New Roman" w:hAnsi="Times New Roman"/>
          <w:sz w:val="22"/>
          <w:szCs w:val="22"/>
          <w:lang w:val="ru-RU"/>
        </w:rPr>
        <w:tab/>
        <w:t xml:space="preserve">При нарушении сроков платежей, установленных пунктами 2.2., 2.3. Договора, Покупатель по требованию Поставщика уплачивает Поставщику пеню в размере </w:t>
      </w:r>
      <w:r w:rsidR="005523D9" w:rsidRPr="0008518E">
        <w:rPr>
          <w:rFonts w:ascii="Times New Roman" w:hAnsi="Times New Roman"/>
          <w:sz w:val="22"/>
          <w:szCs w:val="22"/>
          <w:lang w:val="ru-RU"/>
        </w:rPr>
        <w:t>__________</w:t>
      </w:r>
      <w:r w:rsidRPr="0008518E">
        <w:rPr>
          <w:rFonts w:ascii="Times New Roman" w:hAnsi="Times New Roman"/>
          <w:sz w:val="22"/>
          <w:szCs w:val="22"/>
          <w:lang w:val="ru-RU"/>
        </w:rPr>
        <w:t xml:space="preserve"> от неуплаченной части стоимости Оборудования, лицензий за каждый день просрочки платежа. </w:t>
      </w:r>
    </w:p>
    <w:p w:rsidR="00003C16" w:rsidRPr="0008518E" w:rsidRDefault="00003C16" w:rsidP="00003C16">
      <w:pPr>
        <w:pStyle w:val="BodyText21"/>
        <w:tabs>
          <w:tab w:val="left" w:pos="540"/>
        </w:tabs>
        <w:spacing w:line="0" w:lineRule="atLeast"/>
        <w:ind w:left="540" w:hanging="540"/>
        <w:rPr>
          <w:rFonts w:ascii="Times New Roman" w:hAnsi="Times New Roman"/>
          <w:sz w:val="22"/>
          <w:szCs w:val="22"/>
          <w:lang w:val="ru-RU"/>
        </w:rPr>
      </w:pPr>
      <w:r w:rsidRPr="0008518E">
        <w:rPr>
          <w:rFonts w:ascii="Times New Roman" w:hAnsi="Times New Roman"/>
          <w:sz w:val="22"/>
          <w:szCs w:val="22"/>
          <w:lang w:val="ru-RU"/>
        </w:rPr>
        <w:lastRenderedPageBreak/>
        <w:t xml:space="preserve">7.3. </w:t>
      </w:r>
      <w:r w:rsidRPr="0008518E">
        <w:rPr>
          <w:rFonts w:ascii="Times New Roman" w:hAnsi="Times New Roman"/>
          <w:sz w:val="22"/>
          <w:szCs w:val="22"/>
          <w:lang w:val="ru-RU"/>
        </w:rPr>
        <w:tab/>
        <w:t>В случае просрочки выполнения Поставщиком обязательств по гарантийному обслуживанию Оборудования на срок более 30 (тридцать) календарных дней, Покупатель вправе возвратить Поставщику Оборудование, по которому не производится гарантийное обслуживание. Поставщик обязуется возвратить Покупателю стоимость такого Оборудования с уплатой штрафа в размере стоимости такого Оборудования.</w:t>
      </w:r>
    </w:p>
    <w:p w:rsidR="00003C16" w:rsidRPr="0008518E" w:rsidRDefault="00003C16" w:rsidP="00003C16">
      <w:pPr>
        <w:tabs>
          <w:tab w:val="left" w:pos="540"/>
        </w:tabs>
        <w:spacing w:line="0" w:lineRule="atLeast"/>
        <w:ind w:left="540" w:hanging="540"/>
        <w:jc w:val="both"/>
        <w:rPr>
          <w:sz w:val="22"/>
          <w:szCs w:val="22"/>
        </w:rPr>
      </w:pPr>
      <w:r w:rsidRPr="0008518E">
        <w:rPr>
          <w:sz w:val="22"/>
          <w:szCs w:val="22"/>
        </w:rPr>
        <w:t>7.4.</w:t>
      </w:r>
      <w:r w:rsidRPr="0008518E">
        <w:rPr>
          <w:color w:val="808080"/>
          <w:sz w:val="22"/>
          <w:szCs w:val="22"/>
        </w:rPr>
        <w:t xml:space="preserve"> </w:t>
      </w:r>
      <w:r w:rsidRPr="0008518E">
        <w:rPr>
          <w:color w:val="808080"/>
          <w:sz w:val="22"/>
          <w:szCs w:val="22"/>
        </w:rPr>
        <w:tab/>
      </w:r>
      <w:r w:rsidRPr="0008518E">
        <w:rPr>
          <w:sz w:val="22"/>
          <w:szCs w:val="22"/>
        </w:rPr>
        <w:t xml:space="preserve">За просрочку исполнения обязанностей, предусмотренных пунктами 4.7 и 5.5 Договора, Поставщик, по требованию Покупателя, уплачивает Покупателю пеню в размере </w:t>
      </w:r>
      <w:r w:rsidR="005523D9" w:rsidRPr="0008518E">
        <w:rPr>
          <w:sz w:val="22"/>
          <w:szCs w:val="22"/>
        </w:rPr>
        <w:t>__________</w:t>
      </w:r>
      <w:r w:rsidRPr="0008518E">
        <w:rPr>
          <w:sz w:val="22"/>
          <w:szCs w:val="22"/>
        </w:rPr>
        <w:t xml:space="preserve"> от стоимости нефункционирующего Оборудования за каждый день просрочки.</w:t>
      </w:r>
    </w:p>
    <w:p w:rsidR="00003C16" w:rsidRPr="0008518E" w:rsidRDefault="00003C16" w:rsidP="00003C16">
      <w:pPr>
        <w:tabs>
          <w:tab w:val="left" w:pos="540"/>
        </w:tabs>
        <w:spacing w:line="0" w:lineRule="atLeast"/>
        <w:ind w:left="540" w:hanging="540"/>
        <w:jc w:val="both"/>
        <w:rPr>
          <w:sz w:val="22"/>
          <w:szCs w:val="22"/>
        </w:rPr>
      </w:pPr>
      <w:r w:rsidRPr="0008518E">
        <w:rPr>
          <w:sz w:val="22"/>
          <w:szCs w:val="22"/>
        </w:rPr>
        <w:t xml:space="preserve">7.5. </w:t>
      </w:r>
      <w:r w:rsidRPr="0008518E">
        <w:rPr>
          <w:sz w:val="22"/>
          <w:szCs w:val="22"/>
        </w:rPr>
        <w:tab/>
        <w:t>В случае нарушения Поставщиком обязательств, указанных в пунктах 4.2, 4.3. Договора, на срок более чем 30 (тридцать) календарных дней, а также в случае неисполнения (частичного неисполнения) и/или отказа Поставщика от исполнения обязательств по Договору, Поставщик по требованию Покупателя уплачивает Покупателю штраф в размере 10% (десять процентов) от цены Договора, с учетом пункта 7.1 Договора, и возмещает Покупателю все понесенные убытки. При этом Покупатель вправе отказаться от исполнения Договора, уведомив Поставщика за 3 (три) рабочих дня, с проведением Сторонами всех взаиморасчетов.</w:t>
      </w:r>
    </w:p>
    <w:p w:rsidR="00003C16" w:rsidRPr="0008518E" w:rsidRDefault="00003C16" w:rsidP="00003C16">
      <w:pPr>
        <w:pStyle w:val="BodyText21"/>
        <w:tabs>
          <w:tab w:val="left" w:pos="540"/>
        </w:tabs>
        <w:suppressAutoHyphens/>
        <w:spacing w:line="0" w:lineRule="atLeast"/>
        <w:ind w:left="540" w:hanging="540"/>
        <w:rPr>
          <w:rFonts w:ascii="Times New Roman" w:hAnsi="Times New Roman"/>
          <w:snapToGrid w:val="0"/>
          <w:sz w:val="22"/>
          <w:szCs w:val="22"/>
          <w:lang w:val="ru-RU" w:eastAsia="ru-RU"/>
        </w:rPr>
      </w:pPr>
      <w:r w:rsidRPr="0008518E">
        <w:rPr>
          <w:rFonts w:ascii="Times New Roman" w:hAnsi="Times New Roman"/>
          <w:snapToGrid w:val="0"/>
          <w:sz w:val="22"/>
          <w:szCs w:val="22"/>
          <w:lang w:val="ru-RU" w:eastAsia="ru-RU"/>
        </w:rPr>
        <w:t>7.6.</w:t>
      </w:r>
      <w:r w:rsidRPr="0008518E">
        <w:rPr>
          <w:rFonts w:ascii="Times New Roman" w:hAnsi="Times New Roman"/>
          <w:snapToGrid w:val="0"/>
          <w:sz w:val="22"/>
          <w:szCs w:val="22"/>
          <w:lang w:val="ru-RU" w:eastAsia="ru-RU"/>
        </w:rPr>
        <w:tab/>
      </w:r>
      <w:r w:rsidRPr="0008518E">
        <w:rPr>
          <w:rFonts w:ascii="Times New Roman" w:hAnsi="Times New Roman"/>
          <w:sz w:val="22"/>
          <w:szCs w:val="22"/>
          <w:lang w:val="ru-RU"/>
        </w:rPr>
        <w:t xml:space="preserve">За просрочку исполнения обязанности, предусмотренных подпунктом 3.2.7 Договора, Поставщик уплачивает Покупателю пеню в размере </w:t>
      </w:r>
      <w:r w:rsidR="005523D9" w:rsidRPr="0008518E">
        <w:rPr>
          <w:rFonts w:ascii="Times New Roman" w:hAnsi="Times New Roman"/>
          <w:sz w:val="22"/>
          <w:szCs w:val="22"/>
          <w:lang w:val="ru-RU"/>
        </w:rPr>
        <w:t>_______________</w:t>
      </w:r>
      <w:r w:rsidRPr="0008518E">
        <w:rPr>
          <w:rFonts w:ascii="Times New Roman" w:hAnsi="Times New Roman"/>
          <w:sz w:val="22"/>
          <w:szCs w:val="22"/>
          <w:lang w:val="ru-RU"/>
        </w:rPr>
        <w:t xml:space="preserve"> от суммы, подлежащей возврату за каждый день просрочки.</w:t>
      </w:r>
    </w:p>
    <w:p w:rsidR="00003C16" w:rsidRPr="0008518E" w:rsidRDefault="00003C16" w:rsidP="00003C16">
      <w:pPr>
        <w:pStyle w:val="BodyText21"/>
        <w:tabs>
          <w:tab w:val="left" w:pos="540"/>
        </w:tabs>
        <w:suppressAutoHyphens/>
        <w:spacing w:line="0" w:lineRule="atLeast"/>
        <w:ind w:left="540" w:hanging="540"/>
        <w:rPr>
          <w:rFonts w:ascii="Times New Roman" w:hAnsi="Times New Roman"/>
          <w:snapToGrid w:val="0"/>
          <w:sz w:val="22"/>
          <w:szCs w:val="22"/>
          <w:lang w:val="ru-RU" w:eastAsia="ru-RU"/>
        </w:rPr>
      </w:pPr>
      <w:r w:rsidRPr="0008518E">
        <w:rPr>
          <w:rFonts w:ascii="Times New Roman" w:hAnsi="Times New Roman"/>
          <w:snapToGrid w:val="0"/>
          <w:sz w:val="22"/>
          <w:szCs w:val="22"/>
          <w:lang w:val="ru-RU" w:eastAsia="ru-RU"/>
        </w:rPr>
        <w:t>7.7.  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 Для зачета достаточно заявления Покупателя.</w:t>
      </w:r>
    </w:p>
    <w:p w:rsidR="00003C16" w:rsidRPr="0008518E" w:rsidRDefault="00003C16" w:rsidP="00003C16">
      <w:pPr>
        <w:pStyle w:val="BodyText21"/>
        <w:tabs>
          <w:tab w:val="left" w:pos="540"/>
        </w:tabs>
        <w:suppressAutoHyphens/>
        <w:spacing w:line="0" w:lineRule="atLeast"/>
        <w:ind w:left="540" w:hanging="540"/>
        <w:rPr>
          <w:rFonts w:ascii="Times New Roman" w:hAnsi="Times New Roman"/>
          <w:snapToGrid w:val="0"/>
          <w:sz w:val="22"/>
          <w:szCs w:val="22"/>
          <w:lang w:val="ru-RU" w:eastAsia="ru-RU"/>
        </w:rPr>
      </w:pPr>
      <w:r w:rsidRPr="0008518E">
        <w:rPr>
          <w:rFonts w:ascii="Times New Roman" w:hAnsi="Times New Roman"/>
          <w:snapToGrid w:val="0"/>
          <w:sz w:val="22"/>
          <w:szCs w:val="22"/>
          <w:lang w:val="ru-RU" w:eastAsia="ru-RU"/>
        </w:rPr>
        <w:t>7.8.</w:t>
      </w:r>
      <w:r w:rsidRPr="0008518E">
        <w:rPr>
          <w:rFonts w:ascii="Times New Roman" w:hAnsi="Times New Roman"/>
          <w:snapToGrid w:val="0"/>
          <w:sz w:val="22"/>
          <w:szCs w:val="22"/>
          <w:lang w:val="ru-RU" w:eastAsia="ru-RU"/>
        </w:rPr>
        <w:tab/>
      </w:r>
      <w:r w:rsidRPr="0008518E">
        <w:rPr>
          <w:rFonts w:ascii="Times New Roman" w:hAnsi="Times New Roman"/>
          <w:sz w:val="22"/>
          <w:szCs w:val="22"/>
          <w:lang w:val="ru-RU"/>
        </w:rPr>
        <w:t>Поставщик обязан возместить Покупателю понесенные им убытки в случае изъятия Оборудования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rsidR="00003C16" w:rsidRPr="0008518E" w:rsidRDefault="00003C16" w:rsidP="00003C16">
      <w:pPr>
        <w:pStyle w:val="BodyText21"/>
        <w:tabs>
          <w:tab w:val="left" w:pos="540"/>
        </w:tabs>
        <w:spacing w:line="0" w:lineRule="atLeast"/>
        <w:ind w:left="540" w:hanging="540"/>
        <w:rPr>
          <w:rFonts w:ascii="Times New Roman" w:hAnsi="Times New Roman"/>
          <w:snapToGrid w:val="0"/>
          <w:sz w:val="22"/>
          <w:szCs w:val="22"/>
          <w:lang w:val="ru-RU" w:eastAsia="ru-RU"/>
        </w:rPr>
      </w:pPr>
    </w:p>
    <w:p w:rsidR="00003C16" w:rsidRPr="0008518E" w:rsidRDefault="00003C16" w:rsidP="00003C16">
      <w:pPr>
        <w:pStyle w:val="2"/>
        <w:tabs>
          <w:tab w:val="left" w:pos="540"/>
        </w:tabs>
        <w:spacing w:line="0" w:lineRule="atLeast"/>
        <w:rPr>
          <w:i w:val="0"/>
          <w:sz w:val="22"/>
          <w:szCs w:val="22"/>
          <w:lang w:eastAsia="en-US"/>
        </w:rPr>
      </w:pPr>
      <w:r w:rsidRPr="0008518E">
        <w:rPr>
          <w:i w:val="0"/>
          <w:sz w:val="22"/>
          <w:szCs w:val="22"/>
          <w:lang w:eastAsia="en-US"/>
        </w:rPr>
        <w:t>8. Обстоятельства непреодолимой силы</w:t>
      </w:r>
    </w:p>
    <w:p w:rsidR="00003C16" w:rsidRPr="0008518E" w:rsidRDefault="00003C16" w:rsidP="00003C16">
      <w:pPr>
        <w:suppressAutoHyphens/>
        <w:spacing w:line="240" w:lineRule="atLeast"/>
        <w:ind w:left="426" w:hanging="426"/>
        <w:jc w:val="both"/>
        <w:rPr>
          <w:sz w:val="22"/>
          <w:szCs w:val="22"/>
          <w:lang w:eastAsia="en-US"/>
        </w:rPr>
      </w:pPr>
      <w:r w:rsidRPr="0008518E">
        <w:rPr>
          <w:sz w:val="22"/>
          <w:szCs w:val="22"/>
          <w:lang w:eastAsia="en-US"/>
        </w:rPr>
        <w:t>8.1.</w:t>
      </w:r>
      <w:r w:rsidRPr="0008518E">
        <w:rPr>
          <w:sz w:val="22"/>
          <w:szCs w:val="22"/>
          <w:lang w:eastAsia="en-US"/>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08518E">
        <w:rPr>
          <w:color w:val="000000"/>
          <w:sz w:val="22"/>
          <w:szCs w:val="22"/>
          <w:shd w:val="clear" w:color="auto" w:fill="FFFFFF"/>
        </w:rPr>
        <w:t>промышленные, транспортные и другие аварии, пожары (взрывы),</w:t>
      </w:r>
      <w:r w:rsidRPr="0008518E">
        <w:rPr>
          <w:sz w:val="22"/>
          <w:szCs w:val="22"/>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08518E">
        <w:rPr>
          <w:b/>
          <w:sz w:val="22"/>
          <w:szCs w:val="22"/>
          <w:lang w:eastAsia="en-US"/>
        </w:rPr>
        <w:t>Форс-мажор</w:t>
      </w:r>
      <w:r w:rsidRPr="0008518E">
        <w:rPr>
          <w:sz w:val="22"/>
          <w:szCs w:val="22"/>
          <w:lang w:eastAsia="en-US"/>
        </w:rPr>
        <w:t xml:space="preserve">), при условии, что обстоятельства Форс-мажора непосредственно повлияли на исполнение Договора. </w:t>
      </w:r>
    </w:p>
    <w:p w:rsidR="00003C16" w:rsidRPr="0008518E" w:rsidRDefault="00003C16" w:rsidP="00003C16">
      <w:pPr>
        <w:suppressAutoHyphens/>
        <w:spacing w:line="240" w:lineRule="atLeast"/>
        <w:ind w:left="426" w:hanging="426"/>
        <w:jc w:val="both"/>
        <w:rPr>
          <w:sz w:val="22"/>
          <w:szCs w:val="22"/>
          <w:lang w:eastAsia="en-US"/>
        </w:rPr>
      </w:pPr>
      <w:r w:rsidRPr="0008518E">
        <w:rPr>
          <w:sz w:val="22"/>
          <w:szCs w:val="22"/>
          <w:lang w:eastAsia="en-US"/>
        </w:rPr>
        <w:t>8.2.</w:t>
      </w:r>
      <w:r w:rsidRPr="0008518E">
        <w:rPr>
          <w:sz w:val="22"/>
          <w:szCs w:val="22"/>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08518E">
        <w:rPr>
          <w:sz w:val="22"/>
          <w:szCs w:val="22"/>
        </w:rPr>
        <w:t>по электронной почте, с использованием средств мобильной связи с последующим предоставлением письменного уведомления.</w:t>
      </w:r>
      <w:r w:rsidRPr="0008518E">
        <w:rPr>
          <w:sz w:val="22"/>
          <w:szCs w:val="22"/>
          <w:lang w:eastAsia="en-US"/>
        </w:rPr>
        <w:t xml:space="preserve"> </w:t>
      </w:r>
      <w:proofErr w:type="spellStart"/>
      <w:r w:rsidRPr="0008518E">
        <w:rPr>
          <w:sz w:val="22"/>
          <w:szCs w:val="22"/>
          <w:lang w:eastAsia="en-US"/>
        </w:rPr>
        <w:t>Неуведомление</w:t>
      </w:r>
      <w:proofErr w:type="spellEnd"/>
      <w:r w:rsidRPr="0008518E">
        <w:rPr>
          <w:sz w:val="22"/>
          <w:szCs w:val="22"/>
          <w:lang w:eastAsia="en-US"/>
        </w:rPr>
        <w:t>/несвоевременное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08518E">
        <w:rPr>
          <w:sz w:val="22"/>
          <w:szCs w:val="22"/>
        </w:rPr>
        <w:t xml:space="preserve"> за исключением случаев, когда </w:t>
      </w:r>
      <w:proofErr w:type="spellStart"/>
      <w:r w:rsidRPr="0008518E">
        <w:rPr>
          <w:sz w:val="22"/>
          <w:szCs w:val="22"/>
        </w:rPr>
        <w:t>неуведомление</w:t>
      </w:r>
      <w:proofErr w:type="spellEnd"/>
      <w:r w:rsidRPr="0008518E">
        <w:rPr>
          <w:sz w:val="22"/>
          <w:szCs w:val="22"/>
        </w:rPr>
        <w:t>/несвоевременное уведомление прямо вызвано обстоятельством Форс-мажора</w:t>
      </w:r>
      <w:r w:rsidRPr="0008518E">
        <w:rPr>
          <w:sz w:val="22"/>
          <w:szCs w:val="22"/>
          <w:lang w:eastAsia="en-US"/>
        </w:rPr>
        <w:t xml:space="preserve">. </w:t>
      </w:r>
    </w:p>
    <w:p w:rsidR="00003C16" w:rsidRPr="0008518E" w:rsidRDefault="00003C16" w:rsidP="00003C16">
      <w:pPr>
        <w:suppressAutoHyphens/>
        <w:spacing w:line="240" w:lineRule="atLeast"/>
        <w:ind w:left="426" w:hanging="426"/>
        <w:jc w:val="both"/>
        <w:rPr>
          <w:sz w:val="22"/>
          <w:szCs w:val="22"/>
          <w:lang w:eastAsia="en-US"/>
        </w:rPr>
      </w:pPr>
      <w:r w:rsidRPr="0008518E">
        <w:rPr>
          <w:sz w:val="22"/>
          <w:szCs w:val="22"/>
          <w:lang w:eastAsia="en-US"/>
        </w:rPr>
        <w:t>8.3.</w:t>
      </w:r>
      <w:r w:rsidRPr="0008518E">
        <w:rPr>
          <w:sz w:val="22"/>
          <w:szCs w:val="22"/>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08518E">
        <w:rPr>
          <w:sz w:val="22"/>
          <w:szCs w:val="22"/>
        </w:rPr>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08518E">
        <w:rPr>
          <w:sz w:val="22"/>
          <w:szCs w:val="22"/>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rsidR="00003C16" w:rsidRPr="0008518E" w:rsidRDefault="00003C16" w:rsidP="00003C16">
      <w:pPr>
        <w:tabs>
          <w:tab w:val="left" w:pos="426"/>
        </w:tabs>
        <w:suppressAutoHyphens/>
        <w:spacing w:line="240" w:lineRule="atLeast"/>
        <w:ind w:left="426" w:hanging="426"/>
        <w:jc w:val="both"/>
        <w:rPr>
          <w:sz w:val="22"/>
          <w:szCs w:val="22"/>
          <w:lang w:eastAsia="en-US"/>
        </w:rPr>
      </w:pPr>
      <w:r w:rsidRPr="0008518E">
        <w:rPr>
          <w:sz w:val="22"/>
          <w:szCs w:val="22"/>
          <w:lang w:eastAsia="en-US"/>
        </w:rPr>
        <w:t>8.4.</w:t>
      </w:r>
      <w:r w:rsidRPr="0008518E">
        <w:rPr>
          <w:sz w:val="22"/>
          <w:szCs w:val="22"/>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003C16" w:rsidRPr="0008518E" w:rsidRDefault="00003C16" w:rsidP="00003C16">
      <w:pPr>
        <w:suppressAutoHyphens/>
        <w:spacing w:line="240" w:lineRule="atLeast"/>
        <w:ind w:left="426" w:hanging="426"/>
        <w:jc w:val="both"/>
        <w:rPr>
          <w:sz w:val="22"/>
          <w:szCs w:val="22"/>
          <w:lang w:eastAsia="en-US"/>
        </w:rPr>
      </w:pPr>
      <w:r w:rsidRPr="0008518E">
        <w:rPr>
          <w:sz w:val="22"/>
          <w:szCs w:val="22"/>
          <w:lang w:eastAsia="en-US"/>
        </w:rPr>
        <w:t xml:space="preserve">8.5. 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 </w:t>
      </w:r>
    </w:p>
    <w:p w:rsidR="00003C16" w:rsidRPr="0008518E" w:rsidRDefault="00003C16" w:rsidP="00003C16">
      <w:pPr>
        <w:suppressAutoHyphens/>
        <w:spacing w:line="240" w:lineRule="atLeast"/>
        <w:ind w:left="426" w:hanging="426"/>
        <w:jc w:val="both"/>
        <w:rPr>
          <w:sz w:val="22"/>
          <w:szCs w:val="22"/>
          <w:lang w:eastAsia="en-US"/>
        </w:rPr>
      </w:pPr>
    </w:p>
    <w:p w:rsidR="00003C16" w:rsidRPr="0008518E" w:rsidRDefault="00003C16" w:rsidP="00003C16">
      <w:pPr>
        <w:tabs>
          <w:tab w:val="left" w:pos="426"/>
          <w:tab w:val="left" w:pos="567"/>
        </w:tabs>
        <w:suppressAutoHyphens/>
        <w:snapToGrid w:val="0"/>
        <w:ind w:left="567" w:hanging="567"/>
        <w:contextualSpacing/>
        <w:jc w:val="center"/>
        <w:rPr>
          <w:color w:val="000000"/>
          <w:sz w:val="22"/>
          <w:szCs w:val="22"/>
        </w:rPr>
      </w:pPr>
      <w:r w:rsidRPr="0008518E">
        <w:rPr>
          <w:b/>
          <w:color w:val="000000"/>
          <w:sz w:val="22"/>
          <w:szCs w:val="22"/>
        </w:rPr>
        <w:lastRenderedPageBreak/>
        <w:t>9</w:t>
      </w:r>
      <w:r w:rsidRPr="0008518E">
        <w:rPr>
          <w:color w:val="000000"/>
          <w:sz w:val="22"/>
          <w:szCs w:val="22"/>
        </w:rPr>
        <w:t xml:space="preserve">. </w:t>
      </w:r>
      <w:r w:rsidRPr="0008518E">
        <w:rPr>
          <w:b/>
          <w:color w:val="000000"/>
          <w:sz w:val="22"/>
          <w:szCs w:val="22"/>
        </w:rPr>
        <w:t>Антикоррупционные условия</w:t>
      </w:r>
    </w:p>
    <w:p w:rsidR="00003C16" w:rsidRPr="0008518E" w:rsidRDefault="00003C16" w:rsidP="00003C16">
      <w:pPr>
        <w:ind w:left="567" w:hanging="567"/>
        <w:jc w:val="both"/>
        <w:rPr>
          <w:sz w:val="22"/>
          <w:szCs w:val="22"/>
        </w:rPr>
      </w:pPr>
      <w:r w:rsidRPr="0008518E">
        <w:rPr>
          <w:sz w:val="22"/>
          <w:szCs w:val="22"/>
        </w:rPr>
        <w:t xml:space="preserve">9.1.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proofErr w:type="spellStart"/>
      <w:r w:rsidRPr="0008518E">
        <w:rPr>
          <w:sz w:val="22"/>
          <w:szCs w:val="22"/>
        </w:rPr>
        <w:t>Cторонами</w:t>
      </w:r>
      <w:proofErr w:type="spellEnd"/>
      <w:r w:rsidRPr="0008518E">
        <w:rPr>
          <w:sz w:val="22"/>
          <w:szCs w:val="22"/>
        </w:rPr>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003C16" w:rsidRPr="0008518E" w:rsidRDefault="00003C16" w:rsidP="00003C16">
      <w:pPr>
        <w:ind w:left="567" w:hanging="567"/>
        <w:jc w:val="both"/>
        <w:rPr>
          <w:sz w:val="22"/>
          <w:szCs w:val="22"/>
        </w:rPr>
      </w:pPr>
      <w:r w:rsidRPr="0008518E">
        <w:rPr>
          <w:sz w:val="22"/>
          <w:szCs w:val="22"/>
        </w:rPr>
        <w:t xml:space="preserve">9.2. </w:t>
      </w:r>
      <w:r w:rsidRPr="0008518E">
        <w:rPr>
          <w:sz w:val="22"/>
          <w:szCs w:val="22"/>
        </w:rPr>
        <w:tab/>
        <w:t xml:space="preserve">В случае возникновения у </w:t>
      </w:r>
      <w:proofErr w:type="spellStart"/>
      <w:r w:rsidRPr="0008518E">
        <w:rPr>
          <w:sz w:val="22"/>
          <w:szCs w:val="22"/>
        </w:rPr>
        <w:t>Cтороны</w:t>
      </w:r>
      <w:proofErr w:type="spellEnd"/>
      <w:r w:rsidRPr="0008518E">
        <w:rPr>
          <w:sz w:val="22"/>
          <w:szCs w:val="22"/>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proofErr w:type="spellStart"/>
      <w:r w:rsidRPr="0008518E">
        <w:rPr>
          <w:sz w:val="22"/>
          <w:szCs w:val="22"/>
        </w:rPr>
        <w:t>Cторона</w:t>
      </w:r>
      <w:proofErr w:type="spellEnd"/>
      <w:r w:rsidRPr="0008518E">
        <w:rPr>
          <w:sz w:val="22"/>
          <w:szCs w:val="22"/>
        </w:rPr>
        <w:t xml:space="preserve"> обязуется незамедлительно уведомить об этом другую </w:t>
      </w:r>
      <w:proofErr w:type="spellStart"/>
      <w:r w:rsidRPr="0008518E">
        <w:rPr>
          <w:sz w:val="22"/>
          <w:szCs w:val="22"/>
        </w:rPr>
        <w:t>Cторону</w:t>
      </w:r>
      <w:proofErr w:type="spellEnd"/>
      <w:r w:rsidRPr="0008518E">
        <w:rPr>
          <w:sz w:val="22"/>
          <w:szCs w:val="22"/>
        </w:rPr>
        <w:t xml:space="preserve"> в письменной форме и по адресу электронной почты, указанному в Договоре. В письменном уведомлении </w:t>
      </w:r>
      <w:proofErr w:type="spellStart"/>
      <w:r w:rsidRPr="0008518E">
        <w:rPr>
          <w:sz w:val="22"/>
          <w:szCs w:val="22"/>
        </w:rPr>
        <w:t>Cторона</w:t>
      </w:r>
      <w:proofErr w:type="spellEnd"/>
      <w:r w:rsidRPr="0008518E">
        <w:rPr>
          <w:sz w:val="22"/>
          <w:szCs w:val="22"/>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003C16" w:rsidRPr="0008518E" w:rsidRDefault="00003C16" w:rsidP="00003C16">
      <w:pPr>
        <w:ind w:left="567" w:hanging="567"/>
        <w:jc w:val="both"/>
        <w:rPr>
          <w:sz w:val="22"/>
          <w:szCs w:val="22"/>
        </w:rPr>
      </w:pPr>
      <w:r w:rsidRPr="0008518E">
        <w:rPr>
          <w:sz w:val="22"/>
          <w:szCs w:val="22"/>
        </w:rPr>
        <w:t xml:space="preserve">9.3. </w:t>
      </w:r>
      <w:r w:rsidRPr="0008518E">
        <w:rPr>
          <w:sz w:val="22"/>
          <w:szCs w:val="22"/>
        </w:rPr>
        <w:tab/>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003C16" w:rsidRPr="0008518E" w:rsidRDefault="00003C16" w:rsidP="00003C16">
      <w:pPr>
        <w:ind w:left="567" w:hanging="567"/>
        <w:jc w:val="both"/>
        <w:rPr>
          <w:sz w:val="22"/>
          <w:szCs w:val="22"/>
        </w:rPr>
      </w:pPr>
      <w:r w:rsidRPr="0008518E">
        <w:rPr>
          <w:sz w:val="22"/>
          <w:szCs w:val="22"/>
        </w:rPr>
        <w:t xml:space="preserve">9.4. </w:t>
      </w:r>
      <w:r w:rsidRPr="0008518E">
        <w:rPr>
          <w:sz w:val="22"/>
          <w:szCs w:val="22"/>
        </w:rPr>
        <w:tab/>
        <w:t>Стороны гарантируют осуществление надлежащего разбирательства по фактам нарушения положений пунктов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3C16" w:rsidRPr="0008518E" w:rsidRDefault="00003C16" w:rsidP="00003C16">
      <w:pPr>
        <w:ind w:left="567" w:hanging="567"/>
        <w:jc w:val="both"/>
        <w:rPr>
          <w:sz w:val="22"/>
          <w:szCs w:val="22"/>
        </w:rPr>
      </w:pPr>
      <w:r w:rsidRPr="0008518E">
        <w:rPr>
          <w:sz w:val="22"/>
          <w:szCs w:val="22"/>
        </w:rPr>
        <w:t xml:space="preserve">9.5. </w:t>
      </w:r>
      <w:r w:rsidRPr="0008518E">
        <w:rPr>
          <w:sz w:val="22"/>
          <w:szCs w:val="22"/>
        </w:rPr>
        <w:tab/>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003C16" w:rsidRPr="0008518E" w:rsidRDefault="00003C16" w:rsidP="00003C16">
      <w:pPr>
        <w:suppressAutoHyphens/>
        <w:spacing w:line="240" w:lineRule="atLeast"/>
        <w:ind w:left="426" w:hanging="426"/>
        <w:jc w:val="both"/>
        <w:rPr>
          <w:sz w:val="22"/>
          <w:szCs w:val="22"/>
          <w:lang w:eastAsia="en-US"/>
        </w:rPr>
      </w:pPr>
    </w:p>
    <w:p w:rsidR="00003C16" w:rsidRPr="0008518E" w:rsidRDefault="00003C16" w:rsidP="00003C16">
      <w:pPr>
        <w:pStyle w:val="a7"/>
        <w:tabs>
          <w:tab w:val="left" w:pos="540"/>
        </w:tabs>
        <w:spacing w:line="0" w:lineRule="atLeast"/>
        <w:ind w:left="540" w:hanging="540"/>
        <w:jc w:val="center"/>
        <w:rPr>
          <w:b/>
          <w:sz w:val="22"/>
          <w:szCs w:val="22"/>
        </w:rPr>
      </w:pPr>
    </w:p>
    <w:p w:rsidR="00003C16" w:rsidRPr="0008518E" w:rsidRDefault="00003C16" w:rsidP="00003C16">
      <w:pPr>
        <w:pStyle w:val="a5"/>
        <w:tabs>
          <w:tab w:val="left" w:pos="540"/>
        </w:tabs>
        <w:spacing w:line="0" w:lineRule="atLeast"/>
        <w:ind w:left="540" w:hanging="540"/>
        <w:jc w:val="center"/>
        <w:rPr>
          <w:b/>
          <w:sz w:val="22"/>
          <w:szCs w:val="22"/>
        </w:rPr>
      </w:pPr>
      <w:r w:rsidRPr="0008518E">
        <w:rPr>
          <w:b/>
          <w:sz w:val="22"/>
          <w:szCs w:val="22"/>
        </w:rPr>
        <w:t>10. Заключительные положения</w:t>
      </w:r>
    </w:p>
    <w:p w:rsidR="00003C16" w:rsidRPr="0008518E" w:rsidRDefault="00003C16" w:rsidP="00003C16">
      <w:pPr>
        <w:pStyle w:val="a5"/>
        <w:tabs>
          <w:tab w:val="left" w:pos="709"/>
        </w:tabs>
        <w:spacing w:line="0" w:lineRule="atLeast"/>
        <w:ind w:left="567" w:hanging="567"/>
        <w:rPr>
          <w:sz w:val="22"/>
          <w:szCs w:val="22"/>
        </w:rPr>
      </w:pPr>
      <w:r w:rsidRPr="0008518E">
        <w:rPr>
          <w:sz w:val="22"/>
          <w:szCs w:val="22"/>
        </w:rPr>
        <w:t>10.1.</w:t>
      </w:r>
      <w:r w:rsidRPr="0008518E">
        <w:rPr>
          <w:sz w:val="22"/>
          <w:szCs w:val="22"/>
        </w:rPr>
        <w:tab/>
        <w:t>Договор вступает в силу с даты его подписания и действует до полного исполнения Сторонами принятых на себя обязательств.</w:t>
      </w:r>
    </w:p>
    <w:p w:rsidR="00003C16" w:rsidRPr="0008518E" w:rsidRDefault="00003C16" w:rsidP="00003C16">
      <w:pPr>
        <w:pStyle w:val="a5"/>
        <w:tabs>
          <w:tab w:val="left" w:pos="567"/>
        </w:tabs>
        <w:suppressAutoHyphens/>
        <w:spacing w:line="0" w:lineRule="atLeast"/>
        <w:ind w:left="567" w:hanging="567"/>
        <w:rPr>
          <w:sz w:val="22"/>
          <w:szCs w:val="22"/>
        </w:rPr>
      </w:pPr>
      <w:r w:rsidRPr="0008518E">
        <w:rPr>
          <w:sz w:val="22"/>
          <w:szCs w:val="22"/>
        </w:rPr>
        <w:t>10.2 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003C16" w:rsidRPr="0008518E" w:rsidRDefault="00003C16" w:rsidP="00003C16">
      <w:pPr>
        <w:pStyle w:val="a5"/>
        <w:suppressAutoHyphens/>
        <w:spacing w:line="0" w:lineRule="atLeast"/>
        <w:ind w:left="567" w:hanging="567"/>
        <w:rPr>
          <w:sz w:val="22"/>
          <w:szCs w:val="22"/>
        </w:rPr>
      </w:pPr>
      <w:r w:rsidRPr="0008518E">
        <w:rPr>
          <w:sz w:val="22"/>
          <w:szCs w:val="22"/>
        </w:rPr>
        <w:t>10.3 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003C16" w:rsidRPr="0008518E" w:rsidRDefault="00003C16" w:rsidP="00003C16">
      <w:pPr>
        <w:pStyle w:val="21"/>
        <w:tabs>
          <w:tab w:val="left" w:pos="567"/>
          <w:tab w:val="left" w:pos="993"/>
        </w:tabs>
        <w:spacing w:line="0" w:lineRule="atLeast"/>
        <w:ind w:left="0"/>
        <w:rPr>
          <w:rFonts w:ascii="Times New Roman" w:hAnsi="Times New Roman"/>
          <w:b w:val="0"/>
          <w:sz w:val="22"/>
          <w:szCs w:val="22"/>
        </w:rPr>
      </w:pPr>
      <w:r w:rsidRPr="0008518E">
        <w:rPr>
          <w:rFonts w:ascii="Times New Roman" w:hAnsi="Times New Roman"/>
          <w:b w:val="0"/>
          <w:sz w:val="22"/>
          <w:szCs w:val="22"/>
        </w:rPr>
        <w:t xml:space="preserve">10.4   Договор регулируется нормами материального права Республики Казахстан. </w:t>
      </w:r>
    </w:p>
    <w:p w:rsidR="00003C16" w:rsidRPr="0008518E" w:rsidRDefault="00003C16" w:rsidP="00003C16">
      <w:pPr>
        <w:pStyle w:val="a5"/>
        <w:shd w:val="clear" w:color="auto" w:fill="FFFFFF"/>
        <w:tabs>
          <w:tab w:val="left" w:pos="567"/>
        </w:tabs>
        <w:suppressAutoHyphens/>
        <w:spacing w:line="0" w:lineRule="atLeast"/>
        <w:ind w:left="567" w:hanging="567"/>
        <w:textAlignment w:val="baseline"/>
        <w:rPr>
          <w:sz w:val="22"/>
          <w:szCs w:val="22"/>
        </w:rPr>
      </w:pPr>
      <w:r w:rsidRPr="0008518E">
        <w:rPr>
          <w:sz w:val="22"/>
          <w:szCs w:val="22"/>
        </w:rPr>
        <w:t xml:space="preserve">10.5  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rsidR="00003C16" w:rsidRPr="0008518E" w:rsidRDefault="00003C16" w:rsidP="00003C16">
      <w:pPr>
        <w:pStyle w:val="a5"/>
        <w:shd w:val="clear" w:color="auto" w:fill="FFFFFF"/>
        <w:suppressAutoHyphens/>
        <w:spacing w:line="0" w:lineRule="atLeast"/>
        <w:ind w:left="567" w:hanging="567"/>
        <w:textAlignment w:val="baseline"/>
        <w:rPr>
          <w:sz w:val="22"/>
          <w:szCs w:val="22"/>
        </w:rPr>
      </w:pPr>
      <w:r w:rsidRPr="0008518E">
        <w:rPr>
          <w:sz w:val="22"/>
          <w:szCs w:val="22"/>
        </w:rPr>
        <w:t>10.6 Покупатель вправе в любое время отказаться от исполнения Договора, направив Поставщику соответствующее уведомление, в случаях:</w:t>
      </w:r>
    </w:p>
    <w:p w:rsidR="00003C16" w:rsidRPr="0008518E" w:rsidRDefault="00003C16" w:rsidP="00003C16">
      <w:pPr>
        <w:shd w:val="clear" w:color="auto" w:fill="FFFFFF"/>
        <w:tabs>
          <w:tab w:val="left" w:pos="993"/>
        </w:tabs>
        <w:ind w:left="567" w:hanging="567"/>
        <w:jc w:val="both"/>
        <w:textAlignment w:val="baseline"/>
        <w:rPr>
          <w:sz w:val="22"/>
          <w:szCs w:val="22"/>
        </w:rPr>
      </w:pPr>
      <w:r w:rsidRPr="0008518E">
        <w:rPr>
          <w:sz w:val="22"/>
          <w:szCs w:val="22"/>
        </w:rPr>
        <w:tab/>
        <w:t xml:space="preserve">10.6.1. поставки Оборудования ненадлежащего качества, в том числе </w:t>
      </w:r>
      <w:r w:rsidRPr="0008518E">
        <w:rPr>
          <w:color w:val="000000"/>
          <w:sz w:val="22"/>
          <w:szCs w:val="22"/>
        </w:rPr>
        <w:t>с недостатками, которые не могут быть устранены в приемлемый для Покупателя срок,</w:t>
      </w:r>
      <w:r w:rsidRPr="0008518E">
        <w:rPr>
          <w:sz w:val="22"/>
          <w:szCs w:val="22"/>
        </w:rPr>
        <w:t xml:space="preserve"> при этом Поставщик обязан вернуть стоимость </w:t>
      </w:r>
      <w:r w:rsidRPr="0008518E">
        <w:rPr>
          <w:sz w:val="22"/>
          <w:szCs w:val="22"/>
        </w:rPr>
        <w:lastRenderedPageBreak/>
        <w:t>Оборудования в случае осуществления оплаты Покупателем в течение 3 (три) рабочих дней с даты поступления соответствующего требования;</w:t>
      </w:r>
    </w:p>
    <w:p w:rsidR="00003C16" w:rsidRPr="0008518E" w:rsidRDefault="00003C16" w:rsidP="00003C16">
      <w:pPr>
        <w:shd w:val="clear" w:color="auto" w:fill="FFFFFF"/>
        <w:tabs>
          <w:tab w:val="left" w:pos="993"/>
        </w:tabs>
        <w:ind w:left="567" w:hanging="567"/>
        <w:jc w:val="both"/>
        <w:textAlignment w:val="baseline"/>
        <w:rPr>
          <w:color w:val="000000"/>
          <w:sz w:val="22"/>
          <w:szCs w:val="22"/>
          <w:shd w:val="clear" w:color="auto" w:fill="FFFFFF"/>
        </w:rPr>
      </w:pPr>
      <w:r w:rsidRPr="0008518E">
        <w:rPr>
          <w:sz w:val="22"/>
          <w:szCs w:val="22"/>
        </w:rPr>
        <w:tab/>
        <w:t xml:space="preserve">10.6.2. </w:t>
      </w:r>
      <w:r w:rsidRPr="0008518E">
        <w:rPr>
          <w:color w:val="000000"/>
          <w:sz w:val="22"/>
          <w:szCs w:val="22"/>
          <w:shd w:val="clear" w:color="auto" w:fill="FFFFFF"/>
        </w:rPr>
        <w:t>когда Оборудование поставлено с нарушением условий Договора, требований законодательства либо обычно предъявляемых требований к качеству и комплектности Оборудования и иных требований;</w:t>
      </w:r>
    </w:p>
    <w:p w:rsidR="00003C16" w:rsidRPr="0008518E" w:rsidRDefault="00003C16" w:rsidP="00003C16">
      <w:pPr>
        <w:shd w:val="clear" w:color="auto" w:fill="FFFFFF"/>
        <w:tabs>
          <w:tab w:val="left" w:pos="993"/>
          <w:tab w:val="left" w:pos="1134"/>
        </w:tabs>
        <w:ind w:left="567" w:hanging="567"/>
        <w:jc w:val="both"/>
        <w:textAlignment w:val="baseline"/>
        <w:rPr>
          <w:color w:val="000000"/>
          <w:sz w:val="22"/>
          <w:szCs w:val="22"/>
        </w:rPr>
      </w:pPr>
      <w:r w:rsidRPr="0008518E">
        <w:rPr>
          <w:color w:val="000000"/>
          <w:sz w:val="22"/>
          <w:szCs w:val="22"/>
          <w:shd w:val="clear" w:color="auto" w:fill="FFFFFF"/>
        </w:rPr>
        <w:tab/>
        <w:t>1</w:t>
      </w:r>
      <w:r w:rsidRPr="0008518E">
        <w:rPr>
          <w:color w:val="000000"/>
          <w:sz w:val="22"/>
          <w:szCs w:val="22"/>
        </w:rPr>
        <w:t>0.6.3.</w:t>
      </w:r>
      <w:r w:rsidRPr="0008518E">
        <w:rPr>
          <w:color w:val="000000"/>
          <w:sz w:val="22"/>
          <w:szCs w:val="22"/>
        </w:rPr>
        <w:tab/>
        <w:t>если из-за наступления обстоятельств Форс-мажора задержка в поставке Оборудования составит более 60 (шестьдесят) календарных дней</w:t>
      </w:r>
      <w:r w:rsidRPr="0008518E">
        <w:rPr>
          <w:sz w:val="22"/>
          <w:szCs w:val="22"/>
        </w:rPr>
        <w:t>;</w:t>
      </w:r>
    </w:p>
    <w:p w:rsidR="00003C16" w:rsidRPr="0008518E" w:rsidRDefault="00003C16" w:rsidP="00003C16">
      <w:pPr>
        <w:shd w:val="clear" w:color="auto" w:fill="FFFFFF"/>
        <w:tabs>
          <w:tab w:val="left" w:pos="993"/>
        </w:tabs>
        <w:ind w:left="567" w:hanging="567"/>
        <w:jc w:val="both"/>
        <w:textAlignment w:val="baseline"/>
        <w:rPr>
          <w:color w:val="000000"/>
          <w:sz w:val="22"/>
          <w:szCs w:val="22"/>
        </w:rPr>
      </w:pPr>
      <w:r w:rsidRPr="0008518E">
        <w:rPr>
          <w:color w:val="000000"/>
          <w:sz w:val="22"/>
          <w:szCs w:val="22"/>
        </w:rPr>
        <w:tab/>
        <w:t>10.6.4. нарушения Поставщиком условий конфиденциальности, установленных Договором;</w:t>
      </w:r>
    </w:p>
    <w:p w:rsidR="00003C16" w:rsidRPr="0008518E" w:rsidRDefault="00003C16" w:rsidP="00003C16">
      <w:pPr>
        <w:shd w:val="clear" w:color="auto" w:fill="FFFFFF"/>
        <w:tabs>
          <w:tab w:val="left" w:pos="993"/>
        </w:tabs>
        <w:ind w:left="567" w:hanging="567"/>
        <w:jc w:val="both"/>
        <w:textAlignment w:val="baseline"/>
        <w:rPr>
          <w:color w:val="000000"/>
          <w:sz w:val="22"/>
          <w:szCs w:val="22"/>
        </w:rPr>
      </w:pPr>
      <w:r w:rsidRPr="0008518E">
        <w:rPr>
          <w:color w:val="000000"/>
          <w:sz w:val="22"/>
          <w:szCs w:val="22"/>
        </w:rPr>
        <w:tab/>
        <w:t>10.6.5. невыполнения или частичного невыполнения Поставщиком других своих обязательств по Договору;</w:t>
      </w:r>
    </w:p>
    <w:p w:rsidR="00003C16" w:rsidRPr="0008518E" w:rsidRDefault="00003C16" w:rsidP="00003C16">
      <w:pPr>
        <w:shd w:val="clear" w:color="auto" w:fill="FFFFFF"/>
        <w:tabs>
          <w:tab w:val="left" w:pos="993"/>
        </w:tabs>
        <w:ind w:left="567" w:hanging="567"/>
        <w:jc w:val="both"/>
        <w:textAlignment w:val="baseline"/>
        <w:rPr>
          <w:color w:val="000000"/>
          <w:sz w:val="22"/>
          <w:szCs w:val="22"/>
          <w:shd w:val="clear" w:color="auto" w:fill="FFFFFF"/>
        </w:rPr>
      </w:pPr>
      <w:r w:rsidRPr="0008518E">
        <w:rPr>
          <w:color w:val="000000"/>
          <w:sz w:val="22"/>
          <w:szCs w:val="22"/>
        </w:rPr>
        <w:tab/>
      </w:r>
      <w:r w:rsidRPr="0008518E">
        <w:rPr>
          <w:color w:val="000000"/>
          <w:sz w:val="22"/>
          <w:szCs w:val="22"/>
          <w:shd w:val="clear" w:color="auto" w:fill="FFFFFF"/>
        </w:rPr>
        <w:t>10.6.6. в иных случаях, определяемых законодательством Республики Казахстан и Договором.</w:t>
      </w:r>
    </w:p>
    <w:p w:rsidR="00003C16" w:rsidRPr="0008518E" w:rsidRDefault="00003C16" w:rsidP="00003C16">
      <w:pPr>
        <w:shd w:val="clear" w:color="auto" w:fill="FFFFFF"/>
        <w:tabs>
          <w:tab w:val="left" w:pos="993"/>
        </w:tabs>
        <w:ind w:left="567" w:hanging="567"/>
        <w:jc w:val="both"/>
        <w:textAlignment w:val="baseline"/>
        <w:rPr>
          <w:color w:val="000000"/>
          <w:sz w:val="22"/>
          <w:szCs w:val="22"/>
          <w:shd w:val="clear" w:color="auto" w:fill="FFFFFF"/>
        </w:rPr>
      </w:pPr>
      <w:r w:rsidRPr="0008518E">
        <w:rPr>
          <w:color w:val="000000"/>
          <w:sz w:val="22"/>
          <w:szCs w:val="22"/>
          <w:shd w:val="clear" w:color="auto" w:fill="FFFFFF"/>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003C16" w:rsidRPr="0008518E" w:rsidRDefault="00003C16" w:rsidP="00003C16">
      <w:pPr>
        <w:shd w:val="clear" w:color="auto" w:fill="FFFFFF"/>
        <w:tabs>
          <w:tab w:val="left" w:pos="567"/>
        </w:tabs>
        <w:suppressAutoHyphens/>
        <w:spacing w:line="0" w:lineRule="atLeast"/>
        <w:ind w:left="567" w:hanging="567"/>
        <w:jc w:val="both"/>
        <w:textAlignment w:val="baseline"/>
        <w:rPr>
          <w:sz w:val="22"/>
          <w:szCs w:val="22"/>
        </w:rPr>
      </w:pPr>
      <w:r w:rsidRPr="0008518E">
        <w:rPr>
          <w:sz w:val="22"/>
          <w:szCs w:val="22"/>
        </w:rPr>
        <w:t xml:space="preserve">10.7  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 </w:t>
      </w:r>
    </w:p>
    <w:p w:rsidR="00003C16" w:rsidRPr="0008518E" w:rsidRDefault="00003C16" w:rsidP="00003C16">
      <w:pPr>
        <w:pStyle w:val="23"/>
        <w:spacing w:line="0" w:lineRule="atLeast"/>
        <w:ind w:left="567" w:hanging="567"/>
        <w:rPr>
          <w:b w:val="0"/>
          <w:snapToGrid/>
          <w:sz w:val="22"/>
          <w:szCs w:val="22"/>
        </w:rPr>
      </w:pPr>
      <w:r w:rsidRPr="0008518E">
        <w:rPr>
          <w:b w:val="0"/>
          <w:snapToGrid/>
          <w:sz w:val="22"/>
          <w:szCs w:val="22"/>
        </w:rPr>
        <w:t>10.8.</w:t>
      </w:r>
      <w:r w:rsidRPr="0008518E">
        <w:rPr>
          <w:b w:val="0"/>
          <w:snapToGrid/>
          <w:sz w:val="22"/>
          <w:szCs w:val="22"/>
        </w:rPr>
        <w:tab/>
        <w:t xml:space="preserve">Договор составлен в 2 (двух) подлинных экземплярах, имеющих равную юридическую силу, по 1 (одному) оригиналу Договора для каждой из Сторон. </w:t>
      </w:r>
    </w:p>
    <w:p w:rsidR="00003C16" w:rsidRPr="0008518E" w:rsidRDefault="00003C16" w:rsidP="00003C16">
      <w:pPr>
        <w:pStyle w:val="a5"/>
        <w:tabs>
          <w:tab w:val="left" w:pos="540"/>
        </w:tabs>
        <w:spacing w:line="0" w:lineRule="atLeast"/>
        <w:ind w:left="540" w:hanging="540"/>
        <w:rPr>
          <w:sz w:val="22"/>
          <w:szCs w:val="22"/>
        </w:rPr>
      </w:pPr>
    </w:p>
    <w:p w:rsidR="00003C16" w:rsidRPr="0008518E" w:rsidRDefault="00003C16" w:rsidP="00003C16">
      <w:pPr>
        <w:tabs>
          <w:tab w:val="left" w:pos="540"/>
        </w:tabs>
        <w:spacing w:line="0" w:lineRule="atLeast"/>
        <w:ind w:left="540" w:hanging="540"/>
        <w:jc w:val="center"/>
        <w:rPr>
          <w:b/>
          <w:sz w:val="22"/>
          <w:szCs w:val="22"/>
        </w:rPr>
      </w:pPr>
    </w:p>
    <w:p w:rsidR="00003C16" w:rsidRPr="0008518E" w:rsidRDefault="00003C16" w:rsidP="00003C16">
      <w:pPr>
        <w:tabs>
          <w:tab w:val="left" w:pos="540"/>
        </w:tabs>
        <w:suppressAutoHyphens/>
        <w:spacing w:line="0" w:lineRule="atLeast"/>
        <w:jc w:val="center"/>
        <w:rPr>
          <w:sz w:val="22"/>
          <w:szCs w:val="22"/>
        </w:rPr>
      </w:pPr>
      <w:r w:rsidRPr="0008518E">
        <w:rPr>
          <w:b/>
          <w:sz w:val="22"/>
          <w:szCs w:val="22"/>
        </w:rPr>
        <w:t>11. Места нахождения, банковские реквизиты и подписи Сторон</w:t>
      </w:r>
    </w:p>
    <w:tbl>
      <w:tblPr>
        <w:tblW w:w="9758" w:type="dxa"/>
        <w:tblLayout w:type="fixed"/>
        <w:tblLook w:val="0000" w:firstRow="0" w:lastRow="0" w:firstColumn="0" w:lastColumn="0" w:noHBand="0" w:noVBand="0"/>
      </w:tblPr>
      <w:tblGrid>
        <w:gridCol w:w="4934"/>
        <w:gridCol w:w="4824"/>
      </w:tblGrid>
      <w:tr w:rsidR="00003C16" w:rsidRPr="0008518E" w:rsidTr="00003C16">
        <w:trPr>
          <w:trHeight w:val="447"/>
        </w:trPr>
        <w:tc>
          <w:tcPr>
            <w:tcW w:w="4934" w:type="dxa"/>
          </w:tcPr>
          <w:p w:rsidR="00003C16" w:rsidRPr="0008518E" w:rsidRDefault="00003C16" w:rsidP="00003C16">
            <w:pPr>
              <w:keepNext/>
              <w:keepLines/>
              <w:suppressAutoHyphens/>
              <w:rPr>
                <w:b/>
                <w:sz w:val="22"/>
                <w:szCs w:val="22"/>
              </w:rPr>
            </w:pPr>
            <w:r w:rsidRPr="0008518E">
              <w:rPr>
                <w:b/>
                <w:sz w:val="22"/>
                <w:szCs w:val="22"/>
              </w:rPr>
              <w:t>Покупатель:</w:t>
            </w:r>
          </w:p>
          <w:p w:rsidR="00003C16" w:rsidRPr="0008518E" w:rsidRDefault="00003C16" w:rsidP="00003C16">
            <w:pPr>
              <w:keepNext/>
              <w:keepLines/>
              <w:suppressAutoHyphens/>
              <w:rPr>
                <w:sz w:val="22"/>
                <w:szCs w:val="22"/>
              </w:rPr>
            </w:pPr>
            <w:r w:rsidRPr="0008518E">
              <w:rPr>
                <w:b/>
                <w:sz w:val="22"/>
                <w:szCs w:val="22"/>
              </w:rPr>
              <w:t>АО «Народный Банк Казахстана»</w:t>
            </w:r>
          </w:p>
        </w:tc>
        <w:tc>
          <w:tcPr>
            <w:tcW w:w="4824" w:type="dxa"/>
          </w:tcPr>
          <w:p w:rsidR="00003C16" w:rsidRPr="0008518E" w:rsidRDefault="00003C16" w:rsidP="00003C16">
            <w:pPr>
              <w:pStyle w:val="29"/>
              <w:tabs>
                <w:tab w:val="left" w:pos="567"/>
              </w:tabs>
              <w:suppressAutoHyphens/>
              <w:ind w:left="0" w:firstLine="0"/>
              <w:rPr>
                <w:b/>
                <w:sz w:val="22"/>
                <w:szCs w:val="22"/>
              </w:rPr>
            </w:pPr>
            <w:r w:rsidRPr="0008518E">
              <w:rPr>
                <w:b/>
                <w:sz w:val="22"/>
                <w:szCs w:val="22"/>
              </w:rPr>
              <w:t>Поставщик:</w:t>
            </w:r>
          </w:p>
          <w:p w:rsidR="00003C16" w:rsidRPr="0008518E" w:rsidRDefault="00003C16" w:rsidP="00003C16">
            <w:pPr>
              <w:ind w:right="140"/>
              <w:rPr>
                <w:b/>
                <w:sz w:val="22"/>
                <w:szCs w:val="22"/>
              </w:rPr>
            </w:pPr>
          </w:p>
        </w:tc>
      </w:tr>
      <w:tr w:rsidR="00003C16" w:rsidRPr="0008518E" w:rsidTr="00003C16">
        <w:trPr>
          <w:trHeight w:val="3731"/>
        </w:trPr>
        <w:tc>
          <w:tcPr>
            <w:tcW w:w="4934" w:type="dxa"/>
          </w:tcPr>
          <w:p w:rsidR="00003C16" w:rsidRPr="0008518E" w:rsidRDefault="00003C16" w:rsidP="00003C16">
            <w:pPr>
              <w:pStyle w:val="ae"/>
              <w:rPr>
                <w:sz w:val="22"/>
                <w:szCs w:val="22"/>
              </w:rPr>
            </w:pPr>
          </w:p>
          <w:p w:rsidR="00003C16" w:rsidRPr="0008518E" w:rsidRDefault="00003C16" w:rsidP="00003C16">
            <w:pPr>
              <w:pStyle w:val="ae"/>
              <w:rPr>
                <w:b/>
                <w:sz w:val="22"/>
                <w:szCs w:val="22"/>
              </w:rPr>
            </w:pPr>
            <w:r w:rsidRPr="0008518E">
              <w:rPr>
                <w:b/>
                <w:sz w:val="22"/>
                <w:szCs w:val="22"/>
              </w:rPr>
              <w:t>Должность</w:t>
            </w:r>
          </w:p>
          <w:p w:rsidR="00003C16" w:rsidRPr="0008518E" w:rsidRDefault="00003C16" w:rsidP="00003C16">
            <w:pPr>
              <w:pStyle w:val="ae"/>
              <w:jc w:val="center"/>
              <w:rPr>
                <w:b/>
                <w:sz w:val="22"/>
                <w:szCs w:val="22"/>
              </w:rPr>
            </w:pPr>
          </w:p>
          <w:p w:rsidR="00003C16" w:rsidRPr="0008518E" w:rsidRDefault="00003C16" w:rsidP="00003C16">
            <w:pPr>
              <w:pStyle w:val="ae"/>
              <w:jc w:val="center"/>
              <w:rPr>
                <w:b/>
                <w:sz w:val="22"/>
                <w:szCs w:val="22"/>
              </w:rPr>
            </w:pPr>
          </w:p>
          <w:p w:rsidR="00003C16" w:rsidRPr="0008518E" w:rsidRDefault="00003C16" w:rsidP="00003C16">
            <w:pPr>
              <w:pStyle w:val="ae"/>
              <w:jc w:val="center"/>
              <w:rPr>
                <w:b/>
                <w:sz w:val="22"/>
                <w:szCs w:val="22"/>
              </w:rPr>
            </w:pPr>
            <w:r w:rsidRPr="0008518E">
              <w:rPr>
                <w:b/>
                <w:sz w:val="22"/>
                <w:szCs w:val="22"/>
              </w:rPr>
              <w:t>______________________/</w:t>
            </w:r>
            <w:r w:rsidRPr="0008518E">
              <w:rPr>
                <w:sz w:val="22"/>
                <w:szCs w:val="22"/>
                <w:lang w:val="kk-KZ" w:eastAsia="en-US"/>
              </w:rPr>
              <w:t xml:space="preserve"> </w:t>
            </w:r>
            <w:r w:rsidRPr="0008518E">
              <w:rPr>
                <w:b/>
                <w:sz w:val="22"/>
                <w:szCs w:val="22"/>
              </w:rPr>
              <w:t>Ф.И.О</w:t>
            </w:r>
            <w:r w:rsidRPr="0008518E">
              <w:rPr>
                <w:b/>
                <w:sz w:val="22"/>
                <w:szCs w:val="22"/>
                <w:lang w:val="kk-KZ"/>
              </w:rPr>
              <w:t>.</w:t>
            </w:r>
          </w:p>
          <w:p w:rsidR="00003C16" w:rsidRPr="0008518E" w:rsidRDefault="00003C16" w:rsidP="00003C16">
            <w:pPr>
              <w:pStyle w:val="ae"/>
              <w:jc w:val="center"/>
              <w:rPr>
                <w:b/>
                <w:sz w:val="22"/>
                <w:szCs w:val="22"/>
              </w:rPr>
            </w:pPr>
            <w:proofErr w:type="spellStart"/>
            <w:r w:rsidRPr="0008518E">
              <w:rPr>
                <w:sz w:val="22"/>
                <w:szCs w:val="22"/>
              </w:rPr>
              <w:t>м.п</w:t>
            </w:r>
            <w:proofErr w:type="spellEnd"/>
            <w:r w:rsidRPr="0008518E">
              <w:rPr>
                <w:sz w:val="22"/>
                <w:szCs w:val="22"/>
              </w:rPr>
              <w:t>.</w:t>
            </w:r>
          </w:p>
        </w:tc>
        <w:tc>
          <w:tcPr>
            <w:tcW w:w="4824" w:type="dxa"/>
          </w:tcPr>
          <w:p w:rsidR="00003C16" w:rsidRPr="0008518E" w:rsidRDefault="00003C16" w:rsidP="00003C16">
            <w:pPr>
              <w:pStyle w:val="29"/>
              <w:tabs>
                <w:tab w:val="left" w:pos="0"/>
              </w:tabs>
              <w:suppressAutoHyphens/>
              <w:ind w:left="0" w:firstLine="0"/>
              <w:rPr>
                <w:b/>
                <w:sz w:val="22"/>
                <w:szCs w:val="22"/>
              </w:rPr>
            </w:pPr>
            <w:r w:rsidRPr="0008518E">
              <w:rPr>
                <w:b/>
                <w:sz w:val="22"/>
                <w:szCs w:val="22"/>
              </w:rPr>
              <w:t xml:space="preserve">     </w:t>
            </w:r>
          </w:p>
          <w:p w:rsidR="00003C16" w:rsidRPr="0008518E" w:rsidRDefault="00003C16" w:rsidP="00003C16">
            <w:pPr>
              <w:pStyle w:val="29"/>
              <w:tabs>
                <w:tab w:val="left" w:pos="3406"/>
              </w:tabs>
              <w:suppressAutoHyphens/>
              <w:ind w:left="0" w:firstLine="0"/>
              <w:rPr>
                <w:b/>
                <w:sz w:val="22"/>
                <w:szCs w:val="22"/>
              </w:rPr>
            </w:pPr>
            <w:r w:rsidRPr="0008518E">
              <w:rPr>
                <w:b/>
                <w:sz w:val="22"/>
                <w:szCs w:val="22"/>
              </w:rPr>
              <w:t>Должность</w:t>
            </w:r>
          </w:p>
          <w:p w:rsidR="00003C16" w:rsidRPr="0008518E" w:rsidRDefault="00003C16" w:rsidP="00003C16">
            <w:pPr>
              <w:pStyle w:val="29"/>
              <w:tabs>
                <w:tab w:val="left" w:pos="3406"/>
              </w:tabs>
              <w:suppressAutoHyphens/>
              <w:ind w:left="0" w:firstLine="0"/>
              <w:rPr>
                <w:b/>
                <w:sz w:val="22"/>
                <w:szCs w:val="22"/>
              </w:rPr>
            </w:pPr>
          </w:p>
          <w:p w:rsidR="00003C16" w:rsidRPr="0008518E" w:rsidRDefault="00003C16" w:rsidP="00003C16">
            <w:pPr>
              <w:pStyle w:val="29"/>
              <w:tabs>
                <w:tab w:val="left" w:pos="3406"/>
              </w:tabs>
              <w:suppressAutoHyphens/>
              <w:ind w:left="0" w:firstLine="0"/>
              <w:rPr>
                <w:b/>
                <w:sz w:val="22"/>
                <w:szCs w:val="22"/>
              </w:rPr>
            </w:pPr>
          </w:p>
          <w:p w:rsidR="00003C16" w:rsidRPr="0008518E" w:rsidRDefault="00003C16" w:rsidP="00003C16">
            <w:pPr>
              <w:pStyle w:val="29"/>
              <w:tabs>
                <w:tab w:val="left" w:pos="567"/>
              </w:tabs>
              <w:suppressAutoHyphens/>
              <w:ind w:left="0" w:firstLine="0"/>
              <w:rPr>
                <w:sz w:val="22"/>
                <w:szCs w:val="22"/>
              </w:rPr>
            </w:pPr>
            <w:r w:rsidRPr="0008518E">
              <w:rPr>
                <w:b/>
                <w:sz w:val="22"/>
                <w:szCs w:val="22"/>
              </w:rPr>
              <w:t>_____________________/ Ф.И.О</w:t>
            </w:r>
            <w:r w:rsidRPr="0008518E">
              <w:rPr>
                <w:b/>
                <w:sz w:val="22"/>
                <w:szCs w:val="22"/>
                <w:lang w:val="kk-KZ"/>
              </w:rPr>
              <w:t>.</w:t>
            </w:r>
          </w:p>
          <w:p w:rsidR="00003C16" w:rsidRPr="0008518E" w:rsidRDefault="00003C16" w:rsidP="00003C16">
            <w:pPr>
              <w:pStyle w:val="29"/>
              <w:tabs>
                <w:tab w:val="left" w:pos="567"/>
              </w:tabs>
              <w:suppressAutoHyphens/>
              <w:ind w:left="0" w:firstLine="0"/>
              <w:rPr>
                <w:sz w:val="22"/>
                <w:szCs w:val="22"/>
              </w:rPr>
            </w:pPr>
            <w:r w:rsidRPr="0008518E">
              <w:rPr>
                <w:sz w:val="22"/>
                <w:szCs w:val="22"/>
              </w:rPr>
              <w:t xml:space="preserve">                                   </w:t>
            </w:r>
            <w:proofErr w:type="spellStart"/>
            <w:r w:rsidRPr="0008518E">
              <w:rPr>
                <w:sz w:val="22"/>
                <w:szCs w:val="22"/>
              </w:rPr>
              <w:t>м.п</w:t>
            </w:r>
            <w:proofErr w:type="spellEnd"/>
            <w:r w:rsidRPr="0008518E">
              <w:rPr>
                <w:sz w:val="22"/>
                <w:szCs w:val="22"/>
              </w:rPr>
              <w:t>.</w:t>
            </w:r>
          </w:p>
        </w:tc>
      </w:tr>
    </w:tbl>
    <w:p w:rsidR="00003C16" w:rsidRPr="0008518E" w:rsidRDefault="00003C16" w:rsidP="00003C16">
      <w:pPr>
        <w:tabs>
          <w:tab w:val="left" w:pos="540"/>
        </w:tabs>
        <w:spacing w:line="0" w:lineRule="atLeast"/>
        <w:ind w:left="540" w:hanging="540"/>
        <w:jc w:val="center"/>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right"/>
        <w:rPr>
          <w:sz w:val="22"/>
          <w:szCs w:val="22"/>
        </w:rPr>
      </w:pPr>
      <w:r w:rsidRPr="0008518E">
        <w:rPr>
          <w:sz w:val="22"/>
          <w:szCs w:val="22"/>
        </w:rPr>
        <w:lastRenderedPageBreak/>
        <w:t>Приложение 1</w:t>
      </w:r>
    </w:p>
    <w:p w:rsidR="00003C16" w:rsidRPr="0008518E" w:rsidRDefault="00003C16" w:rsidP="00003C16">
      <w:pPr>
        <w:tabs>
          <w:tab w:val="left" w:pos="540"/>
        </w:tabs>
        <w:suppressAutoHyphens/>
        <w:spacing w:line="0" w:lineRule="atLeast"/>
        <w:ind w:left="540" w:firstLine="5400"/>
        <w:jc w:val="right"/>
        <w:rPr>
          <w:sz w:val="22"/>
          <w:szCs w:val="22"/>
        </w:rPr>
      </w:pPr>
      <w:r w:rsidRPr="0008518E">
        <w:rPr>
          <w:sz w:val="22"/>
          <w:szCs w:val="22"/>
        </w:rPr>
        <w:t>к Договору поставки №______</w:t>
      </w:r>
    </w:p>
    <w:p w:rsidR="00003C16" w:rsidRPr="0008518E" w:rsidRDefault="00003C16" w:rsidP="00003C16">
      <w:pPr>
        <w:tabs>
          <w:tab w:val="left" w:pos="540"/>
        </w:tabs>
        <w:suppressAutoHyphens/>
        <w:spacing w:line="0" w:lineRule="atLeast"/>
        <w:ind w:left="540" w:firstLine="5400"/>
        <w:jc w:val="right"/>
        <w:rPr>
          <w:sz w:val="22"/>
          <w:szCs w:val="22"/>
        </w:rPr>
      </w:pPr>
      <w:r w:rsidRPr="0008518E">
        <w:rPr>
          <w:sz w:val="22"/>
          <w:szCs w:val="22"/>
        </w:rPr>
        <w:t>от «___» _______ 2023 года</w:t>
      </w: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pStyle w:val="14"/>
        <w:widowControl w:val="0"/>
        <w:tabs>
          <w:tab w:val="left" w:pos="284"/>
        </w:tabs>
        <w:ind w:left="0"/>
        <w:jc w:val="both"/>
        <w:rPr>
          <w:rFonts w:ascii="Times New Roman" w:hAnsi="Times New Roman"/>
          <w:color w:val="000000"/>
        </w:rPr>
      </w:pPr>
      <w:r w:rsidRPr="0008518E">
        <w:rPr>
          <w:rFonts w:ascii="Times New Roman" w:hAnsi="Times New Roman"/>
          <w:color w:val="000000"/>
        </w:rPr>
        <w:t>1.</w:t>
      </w:r>
      <w:r w:rsidRPr="0008518E">
        <w:rPr>
          <w:rFonts w:ascii="Times New Roman" w:hAnsi="Times New Roman"/>
          <w:color w:val="000000"/>
        </w:rPr>
        <w:tab/>
        <w:t>Стандартная техническая поддержка Оборудования:</w:t>
      </w:r>
    </w:p>
    <w:p w:rsidR="00003C16" w:rsidRPr="0008518E" w:rsidRDefault="00003C16" w:rsidP="00003C16">
      <w:pPr>
        <w:pStyle w:val="14"/>
        <w:widowControl w:val="0"/>
        <w:tabs>
          <w:tab w:val="left" w:pos="426"/>
          <w:tab w:val="left" w:pos="567"/>
        </w:tabs>
        <w:ind w:left="0"/>
        <w:jc w:val="both"/>
        <w:rPr>
          <w:rFonts w:ascii="Times New Roman" w:hAnsi="Times New Roman"/>
          <w:color w:val="000000"/>
        </w:rPr>
      </w:pPr>
      <w:r w:rsidRPr="0008518E">
        <w:rPr>
          <w:rFonts w:ascii="Times New Roman" w:hAnsi="Times New Roman"/>
          <w:color w:val="000000"/>
        </w:rPr>
        <w:t>1.1.</w:t>
      </w:r>
      <w:r w:rsidRPr="0008518E">
        <w:rPr>
          <w:rFonts w:ascii="Times New Roman" w:hAnsi="Times New Roman"/>
          <w:color w:val="000000"/>
        </w:rPr>
        <w:tab/>
        <w:t>Оказание консультационной поддержки на русском языке по вопросам идентификации и устранения инцидентов, а также функционирования поддерживаемого оборудования и сопутствующего ПО;</w:t>
      </w:r>
    </w:p>
    <w:p w:rsidR="00003C16" w:rsidRPr="0008518E" w:rsidRDefault="00003C16" w:rsidP="00003C16">
      <w:pPr>
        <w:pStyle w:val="14"/>
        <w:widowControl w:val="0"/>
        <w:tabs>
          <w:tab w:val="left" w:pos="426"/>
          <w:tab w:val="left" w:pos="567"/>
        </w:tabs>
        <w:ind w:left="0"/>
        <w:jc w:val="both"/>
        <w:rPr>
          <w:rFonts w:ascii="Times New Roman" w:hAnsi="Times New Roman"/>
          <w:color w:val="000000"/>
        </w:rPr>
      </w:pPr>
      <w:r w:rsidRPr="0008518E">
        <w:rPr>
          <w:rFonts w:ascii="Times New Roman" w:hAnsi="Times New Roman"/>
          <w:color w:val="000000"/>
        </w:rPr>
        <w:t>1.2.</w:t>
      </w:r>
      <w:r w:rsidRPr="0008518E">
        <w:rPr>
          <w:rFonts w:ascii="Times New Roman" w:hAnsi="Times New Roman"/>
          <w:color w:val="000000"/>
        </w:rPr>
        <w:tab/>
        <w:t>Замена или ремонт неисправных компонентов оборудования. В случае выхода из строя обслуживаемого оборудования должна обеспечиваться бесплатная диагностика, замена, ремонт или предоставление эквивалентных аналогов неисправных компонентов. Доставка необходимого оборудования и компонентов осуществляется Поставщиком;</w:t>
      </w:r>
    </w:p>
    <w:p w:rsidR="00003C16" w:rsidRPr="0008518E" w:rsidRDefault="00003C16" w:rsidP="00003C16">
      <w:pPr>
        <w:pStyle w:val="14"/>
        <w:widowControl w:val="0"/>
        <w:tabs>
          <w:tab w:val="left" w:pos="426"/>
          <w:tab w:val="left" w:pos="567"/>
        </w:tabs>
        <w:ind w:left="0"/>
        <w:jc w:val="both"/>
        <w:rPr>
          <w:rFonts w:ascii="Times New Roman" w:hAnsi="Times New Roman"/>
          <w:color w:val="000000"/>
        </w:rPr>
      </w:pPr>
      <w:r w:rsidRPr="0008518E">
        <w:rPr>
          <w:rFonts w:ascii="Times New Roman" w:hAnsi="Times New Roman"/>
          <w:color w:val="000000"/>
        </w:rPr>
        <w:t>1.3.</w:t>
      </w:r>
      <w:r w:rsidRPr="0008518E">
        <w:rPr>
          <w:rFonts w:ascii="Times New Roman" w:hAnsi="Times New Roman"/>
          <w:color w:val="000000"/>
        </w:rPr>
        <w:tab/>
        <w:t>Восстановление работоспособности и устранение проблем в работоспособности поддерживаемого оборудования и ПО, в том числе с выездом на территорию Заказчика. Работы Поставщика должны осуществляться до полного восстановления функционирования системы Заказчика;</w:t>
      </w:r>
    </w:p>
    <w:p w:rsidR="00003C16" w:rsidRPr="0008518E" w:rsidRDefault="00003C16" w:rsidP="00003C16">
      <w:pPr>
        <w:pStyle w:val="14"/>
        <w:widowControl w:val="0"/>
        <w:tabs>
          <w:tab w:val="left" w:pos="426"/>
          <w:tab w:val="left" w:pos="567"/>
        </w:tabs>
        <w:ind w:left="0"/>
        <w:jc w:val="both"/>
        <w:rPr>
          <w:rFonts w:ascii="Times New Roman" w:hAnsi="Times New Roman"/>
          <w:color w:val="000000"/>
        </w:rPr>
      </w:pPr>
      <w:r w:rsidRPr="0008518E">
        <w:rPr>
          <w:rFonts w:ascii="Times New Roman" w:hAnsi="Times New Roman"/>
          <w:color w:val="000000"/>
        </w:rPr>
        <w:t>1.4.</w:t>
      </w:r>
      <w:r w:rsidRPr="0008518E">
        <w:rPr>
          <w:rFonts w:ascii="Times New Roman" w:hAnsi="Times New Roman"/>
          <w:color w:val="000000"/>
        </w:rPr>
        <w:tab/>
        <w:t xml:space="preserve">Доступ к обновлениям ПО и </w:t>
      </w:r>
      <w:proofErr w:type="spellStart"/>
      <w:r w:rsidRPr="0008518E">
        <w:rPr>
          <w:rFonts w:ascii="Times New Roman" w:hAnsi="Times New Roman"/>
          <w:color w:val="000000"/>
        </w:rPr>
        <w:t>firmware</w:t>
      </w:r>
      <w:proofErr w:type="spellEnd"/>
      <w:r w:rsidRPr="0008518E">
        <w:rPr>
          <w:rFonts w:ascii="Times New Roman" w:hAnsi="Times New Roman"/>
          <w:color w:val="000000"/>
        </w:rPr>
        <w:t xml:space="preserve"> в течение всего срока действия технической поддержки. Предоставление доступа к сайту производителя, содержащему пакеты функциональных улучшений (</w:t>
      </w:r>
      <w:proofErr w:type="spellStart"/>
      <w:r w:rsidRPr="0008518E">
        <w:rPr>
          <w:rFonts w:ascii="Times New Roman" w:hAnsi="Times New Roman"/>
          <w:color w:val="000000"/>
        </w:rPr>
        <w:t>upgrade</w:t>
      </w:r>
      <w:proofErr w:type="spellEnd"/>
      <w:r w:rsidRPr="0008518E">
        <w:rPr>
          <w:rFonts w:ascii="Times New Roman" w:hAnsi="Times New Roman"/>
          <w:color w:val="000000"/>
        </w:rPr>
        <w:t>), пакеты исправления ошибок, а также новые версии ПО.</w:t>
      </w:r>
    </w:p>
    <w:p w:rsidR="00003C16" w:rsidRPr="0008518E" w:rsidRDefault="00003C16" w:rsidP="00003C16">
      <w:pPr>
        <w:pStyle w:val="14"/>
        <w:widowControl w:val="0"/>
        <w:tabs>
          <w:tab w:val="left" w:pos="426"/>
          <w:tab w:val="left" w:pos="567"/>
        </w:tabs>
        <w:ind w:left="0"/>
        <w:jc w:val="both"/>
        <w:rPr>
          <w:rFonts w:ascii="Times New Roman" w:hAnsi="Times New Roman"/>
          <w:color w:val="000000"/>
        </w:rPr>
      </w:pPr>
      <w:r w:rsidRPr="0008518E">
        <w:rPr>
          <w:rFonts w:ascii="Times New Roman" w:hAnsi="Times New Roman"/>
          <w:color w:val="000000"/>
        </w:rPr>
        <w:t>1.5.</w:t>
      </w:r>
      <w:r w:rsidRPr="0008518E">
        <w:rPr>
          <w:rFonts w:ascii="Times New Roman" w:hAnsi="Times New Roman"/>
          <w:color w:val="000000"/>
        </w:rPr>
        <w:tab/>
        <w:t xml:space="preserve">Обновление внутреннего ПО и </w:t>
      </w:r>
      <w:proofErr w:type="spellStart"/>
      <w:r w:rsidRPr="0008518E">
        <w:rPr>
          <w:rFonts w:ascii="Times New Roman" w:hAnsi="Times New Roman"/>
          <w:color w:val="000000"/>
        </w:rPr>
        <w:t>firmware</w:t>
      </w:r>
      <w:proofErr w:type="spellEnd"/>
      <w:r w:rsidRPr="0008518E">
        <w:rPr>
          <w:rFonts w:ascii="Times New Roman" w:hAnsi="Times New Roman"/>
          <w:color w:val="000000"/>
        </w:rPr>
        <w:t xml:space="preserve"> оборудования не реже одного раза в год.</w:t>
      </w:r>
    </w:p>
    <w:p w:rsidR="00003C16" w:rsidRPr="0008518E" w:rsidRDefault="00003C16" w:rsidP="00003C16">
      <w:pPr>
        <w:pStyle w:val="14"/>
        <w:widowControl w:val="0"/>
        <w:tabs>
          <w:tab w:val="left" w:pos="284"/>
          <w:tab w:val="left" w:pos="567"/>
        </w:tabs>
        <w:ind w:left="0"/>
        <w:jc w:val="both"/>
        <w:rPr>
          <w:rFonts w:ascii="Times New Roman" w:hAnsi="Times New Roman"/>
          <w:color w:val="000000"/>
        </w:rPr>
      </w:pPr>
      <w:r w:rsidRPr="0008518E">
        <w:rPr>
          <w:rFonts w:ascii="Times New Roman" w:hAnsi="Times New Roman"/>
          <w:color w:val="000000"/>
        </w:rPr>
        <w:t>2.</w:t>
      </w:r>
      <w:r w:rsidRPr="0008518E">
        <w:rPr>
          <w:rFonts w:ascii="Times New Roman" w:hAnsi="Times New Roman"/>
          <w:color w:val="000000"/>
        </w:rPr>
        <w:tab/>
        <w:t>Требования к условиям оказания услуг:</w:t>
      </w:r>
    </w:p>
    <w:p w:rsidR="00003C16" w:rsidRPr="0008518E" w:rsidRDefault="00003C16" w:rsidP="00003C16">
      <w:pPr>
        <w:tabs>
          <w:tab w:val="left" w:pos="426"/>
        </w:tabs>
        <w:jc w:val="both"/>
        <w:rPr>
          <w:color w:val="000000"/>
          <w:sz w:val="22"/>
          <w:szCs w:val="22"/>
          <w:lang w:eastAsia="en-US"/>
        </w:rPr>
      </w:pPr>
      <w:r w:rsidRPr="0008518E">
        <w:rPr>
          <w:color w:val="000000"/>
          <w:sz w:val="22"/>
          <w:szCs w:val="22"/>
          <w:lang w:eastAsia="en-US"/>
        </w:rPr>
        <w:t>2.1.</w:t>
      </w:r>
      <w:r w:rsidRPr="0008518E">
        <w:rPr>
          <w:color w:val="000000"/>
          <w:sz w:val="22"/>
          <w:szCs w:val="22"/>
          <w:lang w:eastAsia="en-US"/>
        </w:rPr>
        <w:tab/>
        <w:t>Режим оказания услуг - 24х7х365 (двадцать четыре часа, семь дней в неделю, триста шестьдесят пять дней в году);</w:t>
      </w:r>
    </w:p>
    <w:p w:rsidR="00003C16" w:rsidRPr="0008518E" w:rsidRDefault="00003C16" w:rsidP="00003C16">
      <w:pPr>
        <w:tabs>
          <w:tab w:val="left" w:pos="426"/>
        </w:tabs>
        <w:jc w:val="both"/>
        <w:rPr>
          <w:color w:val="000000"/>
          <w:sz w:val="22"/>
          <w:szCs w:val="22"/>
          <w:lang w:eastAsia="en-US"/>
        </w:rPr>
      </w:pPr>
      <w:r w:rsidRPr="0008518E">
        <w:rPr>
          <w:color w:val="000000"/>
          <w:sz w:val="22"/>
          <w:szCs w:val="22"/>
          <w:lang w:eastAsia="en-US"/>
        </w:rPr>
        <w:t>2.2.</w:t>
      </w:r>
      <w:r w:rsidRPr="0008518E">
        <w:rPr>
          <w:color w:val="000000"/>
          <w:sz w:val="22"/>
          <w:szCs w:val="22"/>
          <w:lang w:eastAsia="en-US"/>
        </w:rPr>
        <w:tab/>
        <w:t xml:space="preserve">Сроки восстановления работоспособности оборудования от сбоев, не связанных с заменой неисправного оборудования и компонент – 12 часов с момента подачи заявки (если восстановление не требует участия </w:t>
      </w:r>
      <w:proofErr w:type="spellStart"/>
      <w:r w:rsidRPr="0008518E">
        <w:rPr>
          <w:color w:val="000000"/>
          <w:sz w:val="22"/>
          <w:szCs w:val="22"/>
          <w:lang w:eastAsia="en-US"/>
        </w:rPr>
        <w:t>вендора</w:t>
      </w:r>
      <w:proofErr w:type="spellEnd"/>
      <w:r w:rsidRPr="0008518E">
        <w:rPr>
          <w:color w:val="000000"/>
          <w:sz w:val="22"/>
          <w:szCs w:val="22"/>
          <w:lang w:eastAsia="en-US"/>
        </w:rPr>
        <w:t>);</w:t>
      </w:r>
    </w:p>
    <w:p w:rsidR="00003C16" w:rsidRPr="0008518E" w:rsidRDefault="00003C16" w:rsidP="00003C16">
      <w:pPr>
        <w:tabs>
          <w:tab w:val="left" w:pos="426"/>
        </w:tabs>
        <w:jc w:val="both"/>
        <w:rPr>
          <w:color w:val="000000"/>
          <w:sz w:val="22"/>
          <w:szCs w:val="22"/>
          <w:lang w:eastAsia="en-US"/>
        </w:rPr>
      </w:pPr>
      <w:r w:rsidRPr="0008518E">
        <w:rPr>
          <w:color w:val="000000"/>
          <w:sz w:val="22"/>
          <w:szCs w:val="22"/>
          <w:lang w:eastAsia="en-US"/>
        </w:rPr>
        <w:t>2.3.</w:t>
      </w:r>
      <w:r w:rsidRPr="0008518E">
        <w:rPr>
          <w:color w:val="000000"/>
          <w:sz w:val="22"/>
          <w:szCs w:val="22"/>
          <w:lang w:eastAsia="en-US"/>
        </w:rPr>
        <w:tab/>
        <w:t>Сроки восстановления работоспособности оборудования от сбоев, связанных с заменой неисправного оборудования и компонент – до двух недель с момента подачи заявки;</w:t>
      </w:r>
    </w:p>
    <w:p w:rsidR="00003C16" w:rsidRPr="0008518E" w:rsidRDefault="00003C16" w:rsidP="00003C16">
      <w:pPr>
        <w:tabs>
          <w:tab w:val="left" w:pos="426"/>
        </w:tabs>
        <w:jc w:val="both"/>
        <w:rPr>
          <w:color w:val="000000"/>
          <w:sz w:val="22"/>
          <w:szCs w:val="22"/>
          <w:lang w:eastAsia="en-US"/>
        </w:rPr>
      </w:pPr>
      <w:r w:rsidRPr="0008518E">
        <w:rPr>
          <w:color w:val="000000"/>
          <w:sz w:val="22"/>
          <w:szCs w:val="22"/>
          <w:lang w:eastAsia="en-US"/>
        </w:rPr>
        <w:t>2.7.</w:t>
      </w:r>
      <w:r w:rsidRPr="0008518E">
        <w:rPr>
          <w:color w:val="000000"/>
          <w:sz w:val="22"/>
          <w:szCs w:val="22"/>
          <w:lang w:eastAsia="en-US"/>
        </w:rPr>
        <w:tab/>
        <w:t>Поставщик и Заказчик назначают ответственных лиц, осуществляющих техническое взаимодействие между Поставщиком и Заказчиком;</w:t>
      </w:r>
    </w:p>
    <w:p w:rsidR="00003C16" w:rsidRPr="0008518E" w:rsidRDefault="00003C16" w:rsidP="00003C16">
      <w:pPr>
        <w:pStyle w:val="14"/>
        <w:widowControl w:val="0"/>
        <w:tabs>
          <w:tab w:val="left" w:pos="426"/>
        </w:tabs>
        <w:ind w:left="0"/>
        <w:jc w:val="both"/>
        <w:rPr>
          <w:rFonts w:ascii="Times New Roman" w:hAnsi="Times New Roman"/>
          <w:color w:val="000000"/>
        </w:rPr>
      </w:pPr>
      <w:r w:rsidRPr="0008518E">
        <w:rPr>
          <w:rFonts w:ascii="Times New Roman" w:hAnsi="Times New Roman"/>
          <w:color w:val="000000"/>
        </w:rPr>
        <w:t>2.9.</w:t>
      </w:r>
      <w:r w:rsidRPr="0008518E">
        <w:rPr>
          <w:rFonts w:ascii="Times New Roman" w:hAnsi="Times New Roman"/>
          <w:color w:val="000000"/>
        </w:rPr>
        <w:tab/>
        <w:t>По внесению изменений в части уменьшения перечня обслуживаемого оборудования и сопутствующего ПО Заказчик уведомляет Поставщика за 30 (тридцать) календарных дней.</w:t>
      </w:r>
    </w:p>
    <w:p w:rsidR="00003C16" w:rsidRPr="0008518E" w:rsidRDefault="00003C16" w:rsidP="00003C16">
      <w:pPr>
        <w:rPr>
          <w:sz w:val="22"/>
          <w:szCs w:val="22"/>
        </w:rPr>
      </w:pPr>
    </w:p>
    <w:p w:rsidR="00003C16" w:rsidRPr="0008518E" w:rsidRDefault="00003C16" w:rsidP="00003C16">
      <w:pPr>
        <w:suppressAutoHyphens/>
        <w:jc w:val="center"/>
        <w:rPr>
          <w:b/>
          <w:sz w:val="22"/>
          <w:szCs w:val="22"/>
        </w:rPr>
      </w:pPr>
      <w:r w:rsidRPr="0008518E">
        <w:rPr>
          <w:b/>
          <w:sz w:val="22"/>
          <w:szCs w:val="22"/>
        </w:rPr>
        <w:t>3. Подписи Сторон:</w:t>
      </w:r>
    </w:p>
    <w:tbl>
      <w:tblPr>
        <w:tblW w:w="9781" w:type="dxa"/>
        <w:tblInd w:w="108" w:type="dxa"/>
        <w:tblLayout w:type="fixed"/>
        <w:tblLook w:val="0000" w:firstRow="0" w:lastRow="0" w:firstColumn="0" w:lastColumn="0" w:noHBand="0" w:noVBand="0"/>
      </w:tblPr>
      <w:tblGrid>
        <w:gridCol w:w="5164"/>
        <w:gridCol w:w="4617"/>
      </w:tblGrid>
      <w:tr w:rsidR="00003C16" w:rsidRPr="0008518E" w:rsidTr="00003C16">
        <w:trPr>
          <w:trHeight w:val="80"/>
        </w:trPr>
        <w:tc>
          <w:tcPr>
            <w:tcW w:w="5164" w:type="dxa"/>
          </w:tcPr>
          <w:p w:rsidR="00003C16" w:rsidRPr="0008518E" w:rsidRDefault="00003C16" w:rsidP="00003C16">
            <w:pPr>
              <w:tabs>
                <w:tab w:val="left" w:pos="567"/>
              </w:tabs>
              <w:suppressAutoHyphens/>
              <w:spacing w:line="0" w:lineRule="atLeast"/>
              <w:jc w:val="both"/>
              <w:rPr>
                <w:sz w:val="22"/>
                <w:szCs w:val="22"/>
              </w:rPr>
            </w:pPr>
          </w:p>
          <w:p w:rsidR="00003C16" w:rsidRPr="0008518E" w:rsidRDefault="00003C16" w:rsidP="00003C16">
            <w:pPr>
              <w:tabs>
                <w:tab w:val="left" w:pos="540"/>
              </w:tabs>
              <w:suppressAutoHyphens/>
              <w:spacing w:line="0" w:lineRule="atLeast"/>
              <w:jc w:val="center"/>
              <w:rPr>
                <w:b/>
                <w:sz w:val="22"/>
                <w:szCs w:val="22"/>
              </w:rPr>
            </w:pPr>
            <w:r w:rsidRPr="0008518E">
              <w:rPr>
                <w:b/>
                <w:sz w:val="22"/>
                <w:szCs w:val="22"/>
              </w:rPr>
              <w:t>От Покупателя:</w:t>
            </w:r>
          </w:p>
          <w:p w:rsidR="00003C16" w:rsidRPr="0008518E" w:rsidRDefault="00003C16" w:rsidP="00003C16">
            <w:pPr>
              <w:tabs>
                <w:tab w:val="left" w:pos="567"/>
              </w:tabs>
              <w:suppressAutoHyphens/>
              <w:spacing w:line="0" w:lineRule="atLeast"/>
              <w:jc w:val="center"/>
              <w:rPr>
                <w:sz w:val="22"/>
                <w:szCs w:val="22"/>
              </w:rPr>
            </w:pPr>
          </w:p>
          <w:p w:rsidR="00003C16" w:rsidRPr="0008518E" w:rsidRDefault="00003C16" w:rsidP="00003C16">
            <w:pPr>
              <w:pStyle w:val="ae"/>
              <w:rPr>
                <w:b/>
                <w:sz w:val="22"/>
                <w:szCs w:val="22"/>
              </w:rPr>
            </w:pPr>
            <w:r w:rsidRPr="0008518E">
              <w:rPr>
                <w:b/>
                <w:sz w:val="22"/>
                <w:szCs w:val="22"/>
              </w:rPr>
              <w:t>Должность</w:t>
            </w:r>
          </w:p>
          <w:p w:rsidR="00003C16" w:rsidRPr="0008518E" w:rsidRDefault="00003C16" w:rsidP="00003C16">
            <w:pPr>
              <w:pStyle w:val="ae"/>
              <w:rPr>
                <w:b/>
                <w:sz w:val="22"/>
                <w:szCs w:val="22"/>
              </w:rPr>
            </w:pPr>
          </w:p>
          <w:p w:rsidR="00003C16" w:rsidRPr="0008518E" w:rsidRDefault="00003C16" w:rsidP="00003C16">
            <w:pPr>
              <w:pStyle w:val="29"/>
              <w:tabs>
                <w:tab w:val="left" w:pos="567"/>
              </w:tabs>
              <w:suppressAutoHyphens/>
              <w:spacing w:line="0" w:lineRule="atLeast"/>
              <w:ind w:left="0" w:firstLine="0"/>
              <w:rPr>
                <w:b/>
                <w:sz w:val="22"/>
                <w:szCs w:val="22"/>
              </w:rPr>
            </w:pPr>
            <w:r w:rsidRPr="0008518E">
              <w:rPr>
                <w:b/>
                <w:sz w:val="22"/>
                <w:szCs w:val="22"/>
              </w:rPr>
              <w:t>______________________/ Ф.И.О</w:t>
            </w:r>
            <w:r w:rsidRPr="0008518E">
              <w:rPr>
                <w:b/>
                <w:sz w:val="22"/>
                <w:szCs w:val="22"/>
                <w:lang w:val="kk-KZ"/>
              </w:rPr>
              <w:t>.</w:t>
            </w:r>
          </w:p>
          <w:p w:rsidR="00003C16" w:rsidRPr="0008518E" w:rsidRDefault="00003C16" w:rsidP="00003C16">
            <w:pPr>
              <w:pStyle w:val="29"/>
              <w:tabs>
                <w:tab w:val="left" w:pos="567"/>
              </w:tabs>
              <w:suppressAutoHyphens/>
              <w:spacing w:line="0" w:lineRule="atLeast"/>
              <w:ind w:left="0" w:firstLine="0"/>
              <w:rPr>
                <w:sz w:val="22"/>
                <w:szCs w:val="22"/>
              </w:rPr>
            </w:pPr>
            <w:r w:rsidRPr="0008518E">
              <w:rPr>
                <w:sz w:val="22"/>
                <w:szCs w:val="22"/>
              </w:rPr>
              <w:t xml:space="preserve">                                    </w:t>
            </w:r>
            <w:proofErr w:type="spellStart"/>
            <w:r w:rsidRPr="0008518E">
              <w:rPr>
                <w:sz w:val="22"/>
                <w:szCs w:val="22"/>
              </w:rPr>
              <w:t>м.п</w:t>
            </w:r>
            <w:proofErr w:type="spellEnd"/>
            <w:r w:rsidRPr="0008518E">
              <w:rPr>
                <w:sz w:val="22"/>
                <w:szCs w:val="22"/>
              </w:rPr>
              <w:t>.</w:t>
            </w:r>
          </w:p>
        </w:tc>
        <w:tc>
          <w:tcPr>
            <w:tcW w:w="4617" w:type="dxa"/>
          </w:tcPr>
          <w:p w:rsidR="00003C16" w:rsidRPr="0008518E" w:rsidRDefault="00003C16" w:rsidP="00003C16">
            <w:pPr>
              <w:tabs>
                <w:tab w:val="left" w:pos="567"/>
              </w:tabs>
              <w:suppressAutoHyphens/>
              <w:spacing w:line="0" w:lineRule="atLeast"/>
              <w:jc w:val="center"/>
              <w:rPr>
                <w:sz w:val="22"/>
                <w:szCs w:val="22"/>
              </w:rPr>
            </w:pPr>
          </w:p>
          <w:p w:rsidR="00003C16" w:rsidRPr="0008518E" w:rsidRDefault="00003C16" w:rsidP="00003C16">
            <w:pPr>
              <w:pStyle w:val="29"/>
              <w:suppressAutoHyphens/>
              <w:ind w:left="0" w:firstLine="0"/>
              <w:rPr>
                <w:b/>
                <w:sz w:val="22"/>
                <w:szCs w:val="22"/>
              </w:rPr>
            </w:pPr>
            <w:r w:rsidRPr="0008518E">
              <w:rPr>
                <w:b/>
                <w:sz w:val="22"/>
                <w:szCs w:val="22"/>
              </w:rPr>
              <w:t xml:space="preserve">От Поставщика:         </w:t>
            </w:r>
          </w:p>
          <w:p w:rsidR="00003C16" w:rsidRPr="0008518E" w:rsidRDefault="00003C16" w:rsidP="00003C16">
            <w:pPr>
              <w:pStyle w:val="29"/>
              <w:tabs>
                <w:tab w:val="left" w:pos="3406"/>
              </w:tabs>
              <w:suppressAutoHyphens/>
              <w:ind w:left="0" w:firstLine="0"/>
              <w:rPr>
                <w:b/>
                <w:sz w:val="22"/>
                <w:szCs w:val="22"/>
              </w:rPr>
            </w:pPr>
          </w:p>
          <w:p w:rsidR="00003C16" w:rsidRPr="0008518E" w:rsidRDefault="00003C16" w:rsidP="00003C16">
            <w:pPr>
              <w:pStyle w:val="29"/>
              <w:tabs>
                <w:tab w:val="left" w:pos="3406"/>
              </w:tabs>
              <w:suppressAutoHyphens/>
              <w:ind w:left="0" w:firstLine="0"/>
              <w:rPr>
                <w:b/>
                <w:sz w:val="22"/>
                <w:szCs w:val="22"/>
              </w:rPr>
            </w:pPr>
            <w:r w:rsidRPr="0008518E">
              <w:rPr>
                <w:b/>
                <w:sz w:val="22"/>
                <w:szCs w:val="22"/>
              </w:rPr>
              <w:t>Должность</w:t>
            </w:r>
          </w:p>
          <w:p w:rsidR="00003C16" w:rsidRPr="0008518E" w:rsidRDefault="00003C16" w:rsidP="00003C16">
            <w:pPr>
              <w:pStyle w:val="29"/>
              <w:tabs>
                <w:tab w:val="left" w:pos="3406"/>
              </w:tabs>
              <w:suppressAutoHyphens/>
              <w:ind w:left="0" w:firstLine="0"/>
              <w:rPr>
                <w:b/>
                <w:sz w:val="22"/>
                <w:szCs w:val="22"/>
              </w:rPr>
            </w:pPr>
          </w:p>
          <w:p w:rsidR="00003C16" w:rsidRPr="0008518E" w:rsidRDefault="00003C16" w:rsidP="00003C16">
            <w:pPr>
              <w:pStyle w:val="29"/>
              <w:tabs>
                <w:tab w:val="left" w:pos="567"/>
              </w:tabs>
              <w:suppressAutoHyphens/>
              <w:ind w:left="0" w:firstLine="0"/>
              <w:rPr>
                <w:b/>
                <w:sz w:val="22"/>
                <w:szCs w:val="22"/>
              </w:rPr>
            </w:pPr>
            <w:r w:rsidRPr="0008518E">
              <w:rPr>
                <w:b/>
                <w:sz w:val="22"/>
                <w:szCs w:val="22"/>
              </w:rPr>
              <w:t>_____________________/ Ф.И.О</w:t>
            </w:r>
            <w:r w:rsidRPr="0008518E">
              <w:rPr>
                <w:b/>
                <w:sz w:val="22"/>
                <w:szCs w:val="22"/>
                <w:lang w:val="kk-KZ"/>
              </w:rPr>
              <w:t>.</w:t>
            </w:r>
          </w:p>
          <w:p w:rsidR="00003C16" w:rsidRPr="0008518E" w:rsidRDefault="00003C16" w:rsidP="00003C16">
            <w:pPr>
              <w:widowControl w:val="0"/>
              <w:jc w:val="center"/>
              <w:rPr>
                <w:sz w:val="22"/>
                <w:szCs w:val="22"/>
              </w:rPr>
            </w:pPr>
            <w:proofErr w:type="spellStart"/>
            <w:r w:rsidRPr="0008518E">
              <w:rPr>
                <w:sz w:val="22"/>
                <w:szCs w:val="22"/>
              </w:rPr>
              <w:t>м.п</w:t>
            </w:r>
            <w:proofErr w:type="spellEnd"/>
            <w:r w:rsidRPr="0008518E">
              <w:rPr>
                <w:sz w:val="22"/>
                <w:szCs w:val="22"/>
              </w:rPr>
              <w:t>.</w:t>
            </w:r>
          </w:p>
          <w:p w:rsidR="00003C16" w:rsidRPr="0008518E" w:rsidRDefault="00003C16" w:rsidP="00003C16">
            <w:pPr>
              <w:widowControl w:val="0"/>
              <w:rPr>
                <w:sz w:val="22"/>
                <w:szCs w:val="22"/>
              </w:rPr>
            </w:pPr>
          </w:p>
        </w:tc>
      </w:tr>
    </w:tbl>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suppressAutoHyphens/>
        <w:ind w:left="709"/>
        <w:jc w:val="right"/>
        <w:rPr>
          <w:sz w:val="22"/>
          <w:szCs w:val="22"/>
        </w:rPr>
      </w:pPr>
      <w:r w:rsidRPr="0008518E">
        <w:rPr>
          <w:sz w:val="22"/>
          <w:szCs w:val="22"/>
        </w:rPr>
        <w:t>Приложение 2</w:t>
      </w:r>
    </w:p>
    <w:p w:rsidR="00003C16" w:rsidRPr="0008518E" w:rsidRDefault="00003C16" w:rsidP="00003C16">
      <w:pPr>
        <w:suppressAutoHyphens/>
        <w:ind w:left="709"/>
        <w:jc w:val="right"/>
        <w:rPr>
          <w:sz w:val="22"/>
          <w:szCs w:val="22"/>
        </w:rPr>
      </w:pPr>
      <w:r w:rsidRPr="0008518E">
        <w:rPr>
          <w:sz w:val="22"/>
          <w:szCs w:val="22"/>
        </w:rPr>
        <w:t>к Договору поставки №</w:t>
      </w:r>
      <w:r w:rsidRPr="0008518E">
        <w:rPr>
          <w:caps/>
          <w:sz w:val="22"/>
          <w:szCs w:val="22"/>
        </w:rPr>
        <w:t xml:space="preserve"> ____</w:t>
      </w:r>
    </w:p>
    <w:p w:rsidR="00003C16" w:rsidRPr="0008518E" w:rsidRDefault="00003C16" w:rsidP="00003C16">
      <w:pPr>
        <w:suppressAutoHyphens/>
        <w:ind w:left="709"/>
        <w:jc w:val="right"/>
        <w:rPr>
          <w:sz w:val="22"/>
          <w:szCs w:val="22"/>
        </w:rPr>
      </w:pPr>
      <w:r w:rsidRPr="0008518E">
        <w:rPr>
          <w:sz w:val="22"/>
          <w:szCs w:val="22"/>
        </w:rPr>
        <w:t>от «___» ________ 2023 года</w:t>
      </w:r>
    </w:p>
    <w:p w:rsidR="00003C16" w:rsidRPr="0008518E" w:rsidRDefault="00003C16" w:rsidP="00003C16">
      <w:pPr>
        <w:rPr>
          <w:sz w:val="22"/>
          <w:szCs w:val="22"/>
        </w:rPr>
      </w:pPr>
    </w:p>
    <w:p w:rsidR="00003C16" w:rsidRPr="0008518E" w:rsidRDefault="00003C16" w:rsidP="00003C16">
      <w:pPr>
        <w:suppressAutoHyphens/>
        <w:ind w:left="709"/>
        <w:jc w:val="right"/>
        <w:rPr>
          <w:sz w:val="22"/>
          <w:szCs w:val="22"/>
        </w:rPr>
      </w:pPr>
    </w:p>
    <w:p w:rsidR="00003C16" w:rsidRPr="0008518E" w:rsidRDefault="00003C16" w:rsidP="00003C16">
      <w:pPr>
        <w:pStyle w:val="aff6"/>
        <w:jc w:val="both"/>
        <w:rPr>
          <w:b/>
        </w:rPr>
      </w:pPr>
      <w:r w:rsidRPr="0008518E">
        <w:rPr>
          <w:b/>
          <w:bCs/>
          <w:color w:val="000000"/>
        </w:rPr>
        <w:t xml:space="preserve"> </w:t>
      </w:r>
      <w:r w:rsidRPr="0008518E">
        <w:rPr>
          <w:b/>
          <w:bCs/>
          <w:lang w:eastAsia="ar-SA"/>
        </w:rPr>
        <w:t>Перечень Оборудования закупаемого Оборудования:</w:t>
      </w:r>
    </w:p>
    <w:p w:rsidR="00003C16" w:rsidRPr="0008518E" w:rsidRDefault="00003C16" w:rsidP="00003C16">
      <w:pPr>
        <w:jc w:val="right"/>
        <w:rPr>
          <w:b/>
          <w:sz w:val="22"/>
          <w:szCs w:val="22"/>
        </w:rPr>
      </w:pPr>
    </w:p>
    <w:p w:rsidR="00003C16" w:rsidRPr="0008518E" w:rsidRDefault="00003C16" w:rsidP="00003C16">
      <w:pPr>
        <w:rPr>
          <w:b/>
          <w:sz w:val="22"/>
          <w:szCs w:val="22"/>
        </w:rPr>
      </w:pPr>
      <w:r w:rsidRPr="0008518E">
        <w:rPr>
          <w:b/>
          <w:sz w:val="22"/>
          <w:szCs w:val="22"/>
        </w:rPr>
        <w:t>Перечень закупаемых лицензий на Оборудование:</w:t>
      </w:r>
    </w:p>
    <w:tbl>
      <w:tblPr>
        <w:tblW w:w="10745" w:type="dxa"/>
        <w:tblInd w:w="-147" w:type="dxa"/>
        <w:tblLayout w:type="fixed"/>
        <w:tblLook w:val="04A0" w:firstRow="1" w:lastRow="0" w:firstColumn="1" w:lastColumn="0" w:noHBand="0" w:noVBand="1"/>
      </w:tblPr>
      <w:tblGrid>
        <w:gridCol w:w="822"/>
        <w:gridCol w:w="1560"/>
        <w:gridCol w:w="4394"/>
        <w:gridCol w:w="709"/>
        <w:gridCol w:w="1559"/>
        <w:gridCol w:w="1701"/>
      </w:tblGrid>
      <w:tr w:rsidR="00003C16" w:rsidRPr="0008518E" w:rsidTr="00003C16">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C16" w:rsidRPr="0008518E" w:rsidRDefault="00003C16" w:rsidP="00003C16">
            <w:pPr>
              <w:jc w:val="center"/>
              <w:rPr>
                <w:b/>
                <w:color w:val="000000"/>
                <w:sz w:val="22"/>
                <w:szCs w:val="22"/>
              </w:rPr>
            </w:pPr>
            <w:r w:rsidRPr="0008518E">
              <w:rPr>
                <w:b/>
                <w:color w:val="000000"/>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003C16" w:rsidRPr="0008518E" w:rsidRDefault="00003C16" w:rsidP="00003C16">
            <w:pPr>
              <w:jc w:val="center"/>
              <w:rPr>
                <w:b/>
                <w:color w:val="000000"/>
                <w:sz w:val="22"/>
                <w:szCs w:val="22"/>
              </w:rPr>
            </w:pPr>
            <w:r w:rsidRPr="0008518E">
              <w:rPr>
                <w:b/>
                <w:color w:val="000000"/>
                <w:sz w:val="22"/>
                <w:szCs w:val="22"/>
                <w:lang w:val="en-US"/>
              </w:rPr>
              <w:t>P/N</w:t>
            </w: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003C16" w:rsidRPr="0008518E" w:rsidRDefault="00003C16" w:rsidP="00003C16">
            <w:pPr>
              <w:jc w:val="center"/>
              <w:rPr>
                <w:b/>
                <w:color w:val="000000"/>
                <w:sz w:val="22"/>
                <w:szCs w:val="22"/>
              </w:rPr>
            </w:pPr>
            <w:r w:rsidRPr="0008518E">
              <w:rPr>
                <w:b/>
                <w:color w:val="000000"/>
                <w:sz w:val="22"/>
                <w:szCs w:val="22"/>
              </w:rPr>
              <w:t>Техническая спецификация</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03C16" w:rsidRPr="0008518E" w:rsidRDefault="00003C16" w:rsidP="00003C16">
            <w:pPr>
              <w:jc w:val="center"/>
              <w:rPr>
                <w:b/>
                <w:color w:val="000000"/>
                <w:sz w:val="22"/>
                <w:szCs w:val="22"/>
              </w:rPr>
            </w:pPr>
            <w:r w:rsidRPr="0008518E">
              <w:rPr>
                <w:b/>
                <w:color w:val="000000"/>
                <w:sz w:val="22"/>
                <w:szCs w:val="22"/>
              </w:rPr>
              <w:t>Кол-во</w:t>
            </w:r>
          </w:p>
        </w:tc>
        <w:tc>
          <w:tcPr>
            <w:tcW w:w="1559" w:type="dxa"/>
            <w:tcBorders>
              <w:top w:val="single" w:sz="4" w:space="0" w:color="auto"/>
              <w:left w:val="nil"/>
              <w:bottom w:val="single" w:sz="4" w:space="0" w:color="auto"/>
              <w:right w:val="single" w:sz="4" w:space="0" w:color="auto"/>
            </w:tcBorders>
            <w:shd w:val="clear" w:color="000000" w:fill="FFFFFF"/>
          </w:tcPr>
          <w:p w:rsidR="00003C16" w:rsidRPr="0008518E" w:rsidRDefault="00003C16" w:rsidP="00003C16">
            <w:pPr>
              <w:jc w:val="center"/>
              <w:rPr>
                <w:b/>
                <w:color w:val="000000"/>
                <w:sz w:val="22"/>
                <w:szCs w:val="22"/>
              </w:rPr>
            </w:pPr>
            <w:r w:rsidRPr="0008518E">
              <w:rPr>
                <w:b/>
                <w:color w:val="000000"/>
                <w:sz w:val="22"/>
                <w:szCs w:val="22"/>
              </w:rPr>
              <w:t>Цена за 1 ед. в тенге с  НДС</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3C16" w:rsidRPr="0008518E" w:rsidRDefault="00003C16" w:rsidP="00003C16">
            <w:pPr>
              <w:jc w:val="center"/>
              <w:rPr>
                <w:b/>
                <w:color w:val="000000"/>
                <w:sz w:val="22"/>
                <w:szCs w:val="22"/>
              </w:rPr>
            </w:pPr>
            <w:r w:rsidRPr="0008518E">
              <w:rPr>
                <w:b/>
                <w:color w:val="000000"/>
                <w:sz w:val="22"/>
                <w:szCs w:val="22"/>
              </w:rPr>
              <w:t>Общая стоимость в тенге с НДС</w:t>
            </w:r>
          </w:p>
        </w:tc>
      </w:tr>
      <w:tr w:rsidR="00003C16" w:rsidRPr="0008518E" w:rsidTr="00003C16">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C16" w:rsidRPr="0008518E" w:rsidRDefault="00003C16" w:rsidP="00003C16">
            <w:pPr>
              <w:jc w:val="center"/>
              <w:rPr>
                <w:color w:val="000000"/>
                <w:sz w:val="22"/>
                <w:szCs w:val="22"/>
              </w:rPr>
            </w:pPr>
            <w:r w:rsidRPr="0008518E">
              <w:rPr>
                <w:color w:val="000000"/>
                <w:sz w:val="22"/>
                <w:szCs w:val="22"/>
              </w:rPr>
              <w:t>1</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03C16" w:rsidRPr="0008518E" w:rsidRDefault="00003C16" w:rsidP="00003C16">
            <w:pPr>
              <w:rPr>
                <w:b/>
                <w:color w:val="000000"/>
                <w:sz w:val="22"/>
                <w:szCs w:val="22"/>
              </w:rPr>
            </w:pP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003C16" w:rsidRPr="0008518E" w:rsidRDefault="00003C16" w:rsidP="00003C16">
            <w:pPr>
              <w:rPr>
                <w:color w:val="000000"/>
                <w:sz w:val="22"/>
                <w:szCs w:val="22"/>
                <w:lang w:val="en-US"/>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003C16" w:rsidRPr="0008518E" w:rsidRDefault="00003C16" w:rsidP="00003C16">
            <w:pPr>
              <w:jc w:val="center"/>
              <w:rPr>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FFFFFF"/>
            <w:vAlign w:val="bottom"/>
          </w:tcPr>
          <w:p w:rsidR="00003C16" w:rsidRPr="0008518E" w:rsidRDefault="00003C16" w:rsidP="00003C16">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003C16" w:rsidRPr="0008518E" w:rsidRDefault="00003C16" w:rsidP="00003C16">
            <w:pPr>
              <w:jc w:val="center"/>
              <w:rPr>
                <w:color w:val="000000"/>
                <w:sz w:val="22"/>
                <w:szCs w:val="22"/>
              </w:rPr>
            </w:pPr>
          </w:p>
        </w:tc>
      </w:tr>
      <w:tr w:rsidR="00003C16" w:rsidRPr="0008518E" w:rsidTr="00003C16">
        <w:trPr>
          <w:trHeight w:val="300"/>
        </w:trPr>
        <w:tc>
          <w:tcPr>
            <w:tcW w:w="904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003C16" w:rsidRPr="0008518E" w:rsidRDefault="00003C16" w:rsidP="00003C16">
            <w:pPr>
              <w:jc w:val="right"/>
              <w:rPr>
                <w:color w:val="000000"/>
                <w:sz w:val="22"/>
                <w:szCs w:val="22"/>
              </w:rPr>
            </w:pPr>
            <w:r w:rsidRPr="0008518E">
              <w:rPr>
                <w:b/>
                <w:color w:val="000000"/>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3C16" w:rsidRPr="0008518E" w:rsidRDefault="00003C16" w:rsidP="00003C16">
            <w:pPr>
              <w:jc w:val="center"/>
              <w:rPr>
                <w:b/>
                <w:color w:val="000000"/>
                <w:sz w:val="22"/>
                <w:szCs w:val="22"/>
              </w:rPr>
            </w:pPr>
          </w:p>
        </w:tc>
      </w:tr>
    </w:tbl>
    <w:p w:rsidR="00003C16" w:rsidRPr="0008518E" w:rsidRDefault="00003C16" w:rsidP="00003C16">
      <w:pPr>
        <w:suppressAutoHyphens/>
        <w:jc w:val="center"/>
        <w:rPr>
          <w:bCs/>
          <w:sz w:val="22"/>
          <w:szCs w:val="22"/>
        </w:rPr>
      </w:pPr>
    </w:p>
    <w:p w:rsidR="00003C16" w:rsidRPr="0008518E" w:rsidRDefault="00003C16" w:rsidP="00003C16">
      <w:pPr>
        <w:suppressAutoHyphens/>
        <w:jc w:val="center"/>
        <w:rPr>
          <w:b/>
          <w:sz w:val="22"/>
          <w:szCs w:val="22"/>
        </w:rPr>
      </w:pPr>
      <w:r w:rsidRPr="0008518E">
        <w:rPr>
          <w:b/>
          <w:sz w:val="22"/>
          <w:szCs w:val="22"/>
        </w:rPr>
        <w:t>Подписи Сторон</w:t>
      </w:r>
    </w:p>
    <w:p w:rsidR="00003C16" w:rsidRPr="0008518E" w:rsidRDefault="00003C16" w:rsidP="00003C16">
      <w:pPr>
        <w:suppressAutoHyphens/>
        <w:jc w:val="both"/>
        <w:rPr>
          <w:sz w:val="22"/>
          <w:szCs w:val="22"/>
        </w:rPr>
      </w:pPr>
    </w:p>
    <w:tbl>
      <w:tblPr>
        <w:tblW w:w="10248" w:type="dxa"/>
        <w:tblLook w:val="01E0" w:firstRow="1" w:lastRow="1" w:firstColumn="1" w:lastColumn="1" w:noHBand="0" w:noVBand="0"/>
      </w:tblPr>
      <w:tblGrid>
        <w:gridCol w:w="10248"/>
      </w:tblGrid>
      <w:tr w:rsidR="00003C16" w:rsidRPr="0008518E" w:rsidTr="00003C16">
        <w:trPr>
          <w:trHeight w:val="20"/>
        </w:trPr>
        <w:tc>
          <w:tcPr>
            <w:tcW w:w="10248" w:type="dxa"/>
          </w:tcPr>
          <w:tbl>
            <w:tblPr>
              <w:tblW w:w="10032" w:type="dxa"/>
              <w:tblLook w:val="01E0" w:firstRow="1" w:lastRow="1" w:firstColumn="1" w:lastColumn="1" w:noHBand="0" w:noVBand="0"/>
            </w:tblPr>
            <w:tblGrid>
              <w:gridCol w:w="5070"/>
              <w:gridCol w:w="4962"/>
            </w:tblGrid>
            <w:tr w:rsidR="00003C16" w:rsidRPr="0008518E" w:rsidTr="00003C16">
              <w:trPr>
                <w:trHeight w:val="2120"/>
              </w:trPr>
              <w:tc>
                <w:tcPr>
                  <w:tcW w:w="5070" w:type="dxa"/>
                </w:tcPr>
                <w:p w:rsidR="00003C16" w:rsidRPr="0008518E" w:rsidRDefault="00003C16" w:rsidP="00003C16">
                  <w:pPr>
                    <w:suppressAutoHyphens/>
                    <w:rPr>
                      <w:b/>
                      <w:sz w:val="22"/>
                      <w:szCs w:val="22"/>
                    </w:rPr>
                  </w:pPr>
                  <w:r w:rsidRPr="0008518E">
                    <w:rPr>
                      <w:b/>
                      <w:sz w:val="22"/>
                      <w:szCs w:val="22"/>
                    </w:rPr>
                    <w:t>от Покупателя:</w:t>
                  </w:r>
                </w:p>
                <w:p w:rsidR="00003C16" w:rsidRPr="0008518E" w:rsidRDefault="00003C16" w:rsidP="00003C16">
                  <w:pPr>
                    <w:pStyle w:val="ae"/>
                    <w:rPr>
                      <w:sz w:val="22"/>
                      <w:szCs w:val="22"/>
                    </w:rPr>
                  </w:pPr>
                </w:p>
                <w:p w:rsidR="00003C16" w:rsidRPr="0008518E" w:rsidRDefault="00003C16" w:rsidP="00003C16">
                  <w:pPr>
                    <w:pStyle w:val="ae"/>
                    <w:rPr>
                      <w:b/>
                      <w:sz w:val="22"/>
                      <w:szCs w:val="22"/>
                    </w:rPr>
                  </w:pPr>
                  <w:r w:rsidRPr="0008518E">
                    <w:rPr>
                      <w:b/>
                      <w:sz w:val="22"/>
                      <w:szCs w:val="22"/>
                    </w:rPr>
                    <w:t>Должность</w:t>
                  </w:r>
                </w:p>
                <w:p w:rsidR="00003C16" w:rsidRPr="0008518E" w:rsidRDefault="00003C16" w:rsidP="00003C16">
                  <w:pPr>
                    <w:pStyle w:val="ae"/>
                    <w:spacing w:line="264" w:lineRule="auto"/>
                    <w:rPr>
                      <w:sz w:val="22"/>
                      <w:szCs w:val="22"/>
                    </w:rPr>
                  </w:pPr>
                </w:p>
                <w:p w:rsidR="00003C16" w:rsidRPr="0008518E" w:rsidRDefault="00003C16" w:rsidP="00003C16">
                  <w:pPr>
                    <w:pStyle w:val="ae"/>
                    <w:jc w:val="both"/>
                    <w:rPr>
                      <w:sz w:val="22"/>
                      <w:szCs w:val="22"/>
                    </w:rPr>
                  </w:pPr>
                </w:p>
                <w:p w:rsidR="00003C16" w:rsidRPr="0008518E" w:rsidRDefault="00003C16" w:rsidP="00003C16">
                  <w:pPr>
                    <w:pStyle w:val="ae"/>
                    <w:jc w:val="both"/>
                    <w:rPr>
                      <w:sz w:val="22"/>
                      <w:szCs w:val="22"/>
                    </w:rPr>
                  </w:pPr>
                </w:p>
                <w:p w:rsidR="00003C16" w:rsidRPr="0008518E" w:rsidRDefault="00003C16" w:rsidP="00003C16">
                  <w:pPr>
                    <w:pStyle w:val="ae"/>
                    <w:jc w:val="both"/>
                    <w:rPr>
                      <w:sz w:val="22"/>
                      <w:szCs w:val="22"/>
                    </w:rPr>
                  </w:pPr>
                  <w:r w:rsidRPr="0008518E">
                    <w:rPr>
                      <w:sz w:val="22"/>
                      <w:szCs w:val="22"/>
                    </w:rPr>
                    <w:t xml:space="preserve">_________________________/ </w:t>
                  </w:r>
                  <w:r w:rsidRPr="0008518E">
                    <w:rPr>
                      <w:b/>
                      <w:sz w:val="22"/>
                      <w:szCs w:val="22"/>
                    </w:rPr>
                    <w:t>Ф.И.О</w:t>
                  </w:r>
                  <w:r w:rsidRPr="0008518E">
                    <w:rPr>
                      <w:b/>
                      <w:sz w:val="22"/>
                      <w:szCs w:val="22"/>
                      <w:lang w:val="kk-KZ"/>
                    </w:rPr>
                    <w:t>.</w:t>
                  </w:r>
                </w:p>
                <w:p w:rsidR="00003C16" w:rsidRPr="0008518E" w:rsidRDefault="00003C16" w:rsidP="00003C16">
                  <w:pPr>
                    <w:pStyle w:val="ae"/>
                    <w:rPr>
                      <w:b/>
                      <w:sz w:val="22"/>
                      <w:szCs w:val="22"/>
                    </w:rPr>
                  </w:pPr>
                  <w:proofErr w:type="spellStart"/>
                  <w:r w:rsidRPr="0008518E">
                    <w:rPr>
                      <w:sz w:val="22"/>
                      <w:szCs w:val="22"/>
                    </w:rPr>
                    <w:t>м.п</w:t>
                  </w:r>
                  <w:proofErr w:type="spellEnd"/>
                  <w:r w:rsidRPr="0008518E">
                    <w:rPr>
                      <w:sz w:val="22"/>
                      <w:szCs w:val="22"/>
                    </w:rPr>
                    <w:t>.</w:t>
                  </w:r>
                </w:p>
              </w:tc>
              <w:tc>
                <w:tcPr>
                  <w:tcW w:w="4962" w:type="dxa"/>
                </w:tcPr>
                <w:p w:rsidR="00003C16" w:rsidRPr="0008518E" w:rsidRDefault="00003C16" w:rsidP="00003C16">
                  <w:pPr>
                    <w:suppressAutoHyphens/>
                    <w:rPr>
                      <w:b/>
                      <w:sz w:val="22"/>
                      <w:szCs w:val="22"/>
                    </w:rPr>
                  </w:pPr>
                  <w:r w:rsidRPr="0008518E">
                    <w:rPr>
                      <w:b/>
                      <w:sz w:val="22"/>
                      <w:szCs w:val="22"/>
                    </w:rPr>
                    <w:t>от Поставщика:</w:t>
                  </w:r>
                </w:p>
                <w:p w:rsidR="00003C16" w:rsidRPr="0008518E" w:rsidRDefault="00003C16" w:rsidP="00003C16">
                  <w:pPr>
                    <w:pStyle w:val="a7"/>
                    <w:suppressAutoHyphens/>
                    <w:rPr>
                      <w:bCs/>
                      <w:sz w:val="22"/>
                      <w:szCs w:val="22"/>
                    </w:rPr>
                  </w:pPr>
                </w:p>
                <w:p w:rsidR="00003C16" w:rsidRPr="0008518E" w:rsidRDefault="00003C16" w:rsidP="00003C16">
                  <w:pPr>
                    <w:pStyle w:val="29"/>
                    <w:tabs>
                      <w:tab w:val="left" w:pos="3406"/>
                    </w:tabs>
                    <w:suppressAutoHyphens/>
                    <w:ind w:left="0" w:firstLine="0"/>
                    <w:rPr>
                      <w:b/>
                      <w:sz w:val="22"/>
                      <w:szCs w:val="22"/>
                    </w:rPr>
                  </w:pPr>
                  <w:r w:rsidRPr="0008518E">
                    <w:rPr>
                      <w:b/>
                      <w:sz w:val="22"/>
                      <w:szCs w:val="22"/>
                    </w:rPr>
                    <w:t>Должность</w:t>
                  </w:r>
                </w:p>
                <w:p w:rsidR="00003C16" w:rsidRPr="0008518E" w:rsidRDefault="00003C16" w:rsidP="00003C16">
                  <w:pPr>
                    <w:pStyle w:val="a7"/>
                    <w:suppressAutoHyphens/>
                    <w:rPr>
                      <w:bCs/>
                      <w:sz w:val="22"/>
                      <w:szCs w:val="22"/>
                    </w:rPr>
                  </w:pPr>
                </w:p>
                <w:p w:rsidR="00003C16" w:rsidRPr="0008518E" w:rsidRDefault="00003C16" w:rsidP="00003C16">
                  <w:pPr>
                    <w:pStyle w:val="a7"/>
                    <w:suppressAutoHyphens/>
                    <w:rPr>
                      <w:bCs/>
                      <w:sz w:val="22"/>
                      <w:szCs w:val="22"/>
                    </w:rPr>
                  </w:pPr>
                </w:p>
                <w:p w:rsidR="00003C16" w:rsidRPr="0008518E" w:rsidRDefault="00003C16" w:rsidP="00003C16">
                  <w:pPr>
                    <w:pStyle w:val="a7"/>
                    <w:suppressAutoHyphens/>
                    <w:rPr>
                      <w:bCs/>
                      <w:sz w:val="22"/>
                      <w:szCs w:val="22"/>
                    </w:rPr>
                  </w:pPr>
                </w:p>
                <w:p w:rsidR="00003C16" w:rsidRPr="0008518E" w:rsidRDefault="00003C16" w:rsidP="00003C16">
                  <w:pPr>
                    <w:tabs>
                      <w:tab w:val="left" w:pos="900"/>
                      <w:tab w:val="left" w:pos="1260"/>
                    </w:tabs>
                    <w:suppressAutoHyphens/>
                    <w:rPr>
                      <w:b/>
                      <w:sz w:val="22"/>
                      <w:szCs w:val="22"/>
                    </w:rPr>
                  </w:pPr>
                  <w:r w:rsidRPr="0008518E">
                    <w:rPr>
                      <w:bCs/>
                      <w:sz w:val="22"/>
                      <w:szCs w:val="22"/>
                    </w:rPr>
                    <w:t xml:space="preserve">___________________ / </w:t>
                  </w:r>
                  <w:r w:rsidRPr="0008518E">
                    <w:rPr>
                      <w:b/>
                      <w:sz w:val="22"/>
                      <w:szCs w:val="22"/>
                    </w:rPr>
                    <w:t>Ф.И.О</w:t>
                  </w:r>
                  <w:r w:rsidRPr="0008518E">
                    <w:rPr>
                      <w:b/>
                      <w:sz w:val="22"/>
                      <w:szCs w:val="22"/>
                      <w:lang w:val="kk-KZ"/>
                    </w:rPr>
                    <w:t>.</w:t>
                  </w:r>
                  <w:r w:rsidRPr="0008518E">
                    <w:rPr>
                      <w:bCs/>
                      <w:sz w:val="22"/>
                      <w:szCs w:val="22"/>
                    </w:rPr>
                    <w:t xml:space="preserve">                           </w:t>
                  </w:r>
                  <w:proofErr w:type="spellStart"/>
                  <w:r w:rsidRPr="0008518E">
                    <w:rPr>
                      <w:bCs/>
                      <w:sz w:val="22"/>
                      <w:szCs w:val="22"/>
                    </w:rPr>
                    <w:t>м.п</w:t>
                  </w:r>
                  <w:proofErr w:type="spellEnd"/>
                  <w:r w:rsidRPr="0008518E">
                    <w:rPr>
                      <w:bCs/>
                      <w:sz w:val="22"/>
                      <w:szCs w:val="22"/>
                    </w:rPr>
                    <w:t>.</w:t>
                  </w:r>
                </w:p>
              </w:tc>
            </w:tr>
          </w:tbl>
          <w:p w:rsidR="00003C16" w:rsidRPr="0008518E" w:rsidRDefault="00003C16" w:rsidP="00003C16">
            <w:pPr>
              <w:tabs>
                <w:tab w:val="left" w:pos="900"/>
                <w:tab w:val="left" w:pos="1260"/>
              </w:tabs>
              <w:suppressAutoHyphens/>
              <w:jc w:val="center"/>
              <w:rPr>
                <w:b/>
                <w:sz w:val="22"/>
                <w:szCs w:val="22"/>
              </w:rPr>
            </w:pPr>
          </w:p>
        </w:tc>
      </w:tr>
    </w:tbl>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5523D9" w:rsidRPr="0008518E" w:rsidRDefault="005523D9"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tabs>
          <w:tab w:val="left" w:pos="540"/>
        </w:tabs>
        <w:suppressAutoHyphens/>
        <w:spacing w:line="0" w:lineRule="atLeast"/>
        <w:ind w:left="540" w:firstLine="5400"/>
        <w:jc w:val="both"/>
        <w:rPr>
          <w:sz w:val="22"/>
          <w:szCs w:val="22"/>
          <w:lang w:val="en-US"/>
        </w:rPr>
      </w:pPr>
    </w:p>
    <w:p w:rsidR="00003C16" w:rsidRPr="0008518E" w:rsidRDefault="00003C16" w:rsidP="00003C16">
      <w:pPr>
        <w:tabs>
          <w:tab w:val="left" w:pos="540"/>
        </w:tabs>
        <w:suppressAutoHyphens/>
        <w:spacing w:line="0" w:lineRule="atLeast"/>
        <w:ind w:left="540" w:firstLine="5400"/>
        <w:jc w:val="both"/>
        <w:rPr>
          <w:sz w:val="22"/>
          <w:szCs w:val="22"/>
          <w:lang w:val="en-US"/>
        </w:rPr>
      </w:pPr>
    </w:p>
    <w:p w:rsidR="00003C16" w:rsidRPr="0008518E" w:rsidRDefault="00003C16" w:rsidP="00003C16">
      <w:pPr>
        <w:tabs>
          <w:tab w:val="left" w:pos="540"/>
        </w:tabs>
        <w:suppressAutoHyphens/>
        <w:spacing w:line="0" w:lineRule="atLeast"/>
        <w:ind w:left="540" w:firstLine="5400"/>
        <w:jc w:val="both"/>
        <w:rPr>
          <w:sz w:val="22"/>
          <w:szCs w:val="22"/>
          <w:lang w:val="en-US"/>
        </w:rPr>
      </w:pPr>
    </w:p>
    <w:p w:rsidR="00003C16" w:rsidRPr="0008518E" w:rsidRDefault="00003C16" w:rsidP="00003C16">
      <w:pPr>
        <w:tabs>
          <w:tab w:val="left" w:pos="540"/>
        </w:tabs>
        <w:suppressAutoHyphens/>
        <w:spacing w:line="0" w:lineRule="atLeast"/>
        <w:ind w:left="540" w:firstLine="5400"/>
        <w:jc w:val="both"/>
        <w:rPr>
          <w:sz w:val="22"/>
          <w:szCs w:val="22"/>
          <w:lang w:val="en-US"/>
        </w:rPr>
      </w:pPr>
    </w:p>
    <w:p w:rsidR="00003C16" w:rsidRPr="0008518E" w:rsidRDefault="00003C16" w:rsidP="00003C16">
      <w:pPr>
        <w:tabs>
          <w:tab w:val="left" w:pos="540"/>
        </w:tabs>
        <w:suppressAutoHyphens/>
        <w:spacing w:line="0" w:lineRule="atLeast"/>
        <w:ind w:left="540" w:firstLine="5400"/>
        <w:jc w:val="both"/>
        <w:rPr>
          <w:sz w:val="22"/>
          <w:szCs w:val="22"/>
          <w:lang w:val="en-US"/>
        </w:rPr>
      </w:pPr>
    </w:p>
    <w:p w:rsidR="00003C16" w:rsidRPr="0008518E" w:rsidRDefault="00003C16" w:rsidP="00003C16">
      <w:pPr>
        <w:tabs>
          <w:tab w:val="left" w:pos="540"/>
        </w:tabs>
        <w:suppressAutoHyphens/>
        <w:spacing w:line="0" w:lineRule="atLeast"/>
        <w:ind w:left="540" w:firstLine="5400"/>
        <w:jc w:val="both"/>
        <w:rPr>
          <w:sz w:val="22"/>
          <w:szCs w:val="22"/>
          <w:lang w:val="en-US"/>
        </w:rPr>
      </w:pPr>
    </w:p>
    <w:p w:rsidR="00003C16" w:rsidRPr="0008518E" w:rsidRDefault="00003C16" w:rsidP="00003C16">
      <w:pPr>
        <w:tabs>
          <w:tab w:val="left" w:pos="540"/>
        </w:tabs>
        <w:suppressAutoHyphens/>
        <w:spacing w:line="0" w:lineRule="atLeast"/>
        <w:ind w:left="540" w:firstLine="5400"/>
        <w:jc w:val="right"/>
        <w:rPr>
          <w:sz w:val="22"/>
          <w:szCs w:val="22"/>
        </w:rPr>
      </w:pPr>
      <w:r w:rsidRPr="0008518E">
        <w:rPr>
          <w:sz w:val="22"/>
          <w:szCs w:val="22"/>
        </w:rPr>
        <w:lastRenderedPageBreak/>
        <w:t>Приложение 3</w:t>
      </w:r>
    </w:p>
    <w:p w:rsidR="00003C16" w:rsidRPr="0008518E" w:rsidRDefault="00003C16" w:rsidP="00003C16">
      <w:pPr>
        <w:tabs>
          <w:tab w:val="left" w:pos="540"/>
        </w:tabs>
        <w:suppressAutoHyphens/>
        <w:spacing w:line="0" w:lineRule="atLeast"/>
        <w:ind w:left="540" w:firstLine="5400"/>
        <w:jc w:val="right"/>
        <w:rPr>
          <w:sz w:val="22"/>
          <w:szCs w:val="22"/>
        </w:rPr>
      </w:pPr>
      <w:r w:rsidRPr="0008518E">
        <w:rPr>
          <w:sz w:val="22"/>
          <w:szCs w:val="22"/>
        </w:rPr>
        <w:t>к Договору поставки №______</w:t>
      </w:r>
    </w:p>
    <w:p w:rsidR="00003C16" w:rsidRPr="0008518E" w:rsidRDefault="00003C16" w:rsidP="00003C16">
      <w:pPr>
        <w:tabs>
          <w:tab w:val="left" w:pos="540"/>
        </w:tabs>
        <w:suppressAutoHyphens/>
        <w:spacing w:line="0" w:lineRule="atLeast"/>
        <w:ind w:left="540" w:firstLine="5400"/>
        <w:jc w:val="right"/>
        <w:rPr>
          <w:sz w:val="22"/>
          <w:szCs w:val="22"/>
        </w:rPr>
      </w:pPr>
      <w:r w:rsidRPr="0008518E">
        <w:rPr>
          <w:sz w:val="22"/>
          <w:szCs w:val="22"/>
        </w:rPr>
        <w:t>от «___» ________ 2023 года</w:t>
      </w:r>
    </w:p>
    <w:p w:rsidR="00003C16" w:rsidRPr="0008518E" w:rsidRDefault="00003C16" w:rsidP="00003C16">
      <w:pPr>
        <w:tabs>
          <w:tab w:val="left" w:pos="540"/>
        </w:tabs>
        <w:suppressAutoHyphens/>
        <w:spacing w:line="0" w:lineRule="atLeast"/>
        <w:ind w:left="540" w:firstLine="5400"/>
        <w:jc w:val="both"/>
        <w:rPr>
          <w:sz w:val="22"/>
          <w:szCs w:val="22"/>
        </w:rPr>
      </w:pPr>
    </w:p>
    <w:p w:rsidR="00003C16" w:rsidRPr="0008518E" w:rsidRDefault="00003C16" w:rsidP="00003C16">
      <w:pPr>
        <w:pStyle w:val="aa"/>
        <w:ind w:right="360"/>
        <w:jc w:val="center"/>
        <w:rPr>
          <w:b/>
          <w:sz w:val="22"/>
          <w:szCs w:val="22"/>
        </w:rPr>
      </w:pPr>
      <w:r w:rsidRPr="0008518E">
        <w:rPr>
          <w:b/>
          <w:sz w:val="22"/>
          <w:szCs w:val="22"/>
        </w:rPr>
        <w:t>ИЗВЕЩЕНИЕ О СБОЕ В РАБОТЕ ОБОРУДОВАНИЯ</w:t>
      </w:r>
    </w:p>
    <w:p w:rsidR="00003C16" w:rsidRPr="0008518E" w:rsidRDefault="00003C16" w:rsidP="00003C16">
      <w:pPr>
        <w:pStyle w:val="3"/>
        <w:numPr>
          <w:ilvl w:val="12"/>
          <w:numId w:val="0"/>
        </w:numPr>
        <w:jc w:val="center"/>
        <w:rPr>
          <w:rFonts w:ascii="Times New Roman" w:hAnsi="Times New Roman"/>
          <w:sz w:val="22"/>
          <w:szCs w:val="22"/>
          <w:lang w:val="ru-RU"/>
        </w:rPr>
      </w:pPr>
      <w:r w:rsidRPr="0008518E">
        <w:rPr>
          <w:rFonts w:ascii="Times New Roman" w:hAnsi="Times New Roman"/>
          <w:sz w:val="22"/>
          <w:szCs w:val="22"/>
          <w:lang w:val="ru-RU"/>
        </w:rPr>
        <w:t>АО «НАРОДНЫЙ БАНК КАЗАХСТАНА»</w:t>
      </w:r>
    </w:p>
    <w:p w:rsidR="00003C16" w:rsidRPr="0008518E" w:rsidRDefault="00003C16" w:rsidP="00003C16">
      <w:pPr>
        <w:numPr>
          <w:ilvl w:val="12"/>
          <w:numId w:val="0"/>
        </w:numPr>
        <w:jc w:val="both"/>
        <w:rPr>
          <w:b/>
          <w:sz w:val="22"/>
          <w:szCs w:val="22"/>
        </w:rPr>
      </w:pPr>
    </w:p>
    <w:p w:rsidR="00003C16" w:rsidRPr="0008518E" w:rsidRDefault="00003C16" w:rsidP="00003C16">
      <w:pPr>
        <w:numPr>
          <w:ilvl w:val="12"/>
          <w:numId w:val="0"/>
        </w:numPr>
        <w:jc w:val="both"/>
        <w:rPr>
          <w:b/>
          <w:sz w:val="22"/>
          <w:szCs w:val="22"/>
        </w:rPr>
      </w:pPr>
      <w:r w:rsidRPr="0008518E">
        <w:rPr>
          <w:b/>
          <w:sz w:val="22"/>
          <w:szCs w:val="22"/>
        </w:rPr>
        <w:t xml:space="preserve">Сервис Факс: (727)___________ </w:t>
      </w:r>
    </w:p>
    <w:p w:rsidR="00003C16" w:rsidRPr="0008518E" w:rsidRDefault="00003C16" w:rsidP="00003C16">
      <w:pPr>
        <w:numPr>
          <w:ilvl w:val="12"/>
          <w:numId w:val="0"/>
        </w:numPr>
        <w:jc w:val="both"/>
        <w:rPr>
          <w:b/>
          <w:sz w:val="22"/>
          <w:szCs w:val="22"/>
        </w:rPr>
      </w:pPr>
    </w:p>
    <w:p w:rsidR="00003C16" w:rsidRPr="0008518E" w:rsidRDefault="00003C16" w:rsidP="00003C16">
      <w:pPr>
        <w:numPr>
          <w:ilvl w:val="12"/>
          <w:numId w:val="0"/>
        </w:numPr>
        <w:jc w:val="both"/>
        <w:rPr>
          <w:sz w:val="22"/>
          <w:szCs w:val="22"/>
          <w:lang w:eastAsia="ko-KR"/>
        </w:rPr>
      </w:pPr>
      <w:r w:rsidRPr="0008518E">
        <w:rPr>
          <w:b/>
          <w:sz w:val="22"/>
          <w:szCs w:val="22"/>
        </w:rPr>
        <w:t xml:space="preserve">Тип и номер устройства: </w:t>
      </w:r>
      <w:r w:rsidRPr="0008518E">
        <w:rPr>
          <w:sz w:val="22"/>
          <w:szCs w:val="22"/>
          <w:lang w:eastAsia="ko-KR"/>
        </w:rPr>
        <w:t>_____________________________________________________</w:t>
      </w:r>
    </w:p>
    <w:p w:rsidR="00003C16" w:rsidRPr="0008518E" w:rsidRDefault="00003C16" w:rsidP="00003C16">
      <w:pPr>
        <w:numPr>
          <w:ilvl w:val="12"/>
          <w:numId w:val="0"/>
        </w:numPr>
        <w:jc w:val="both"/>
        <w:rPr>
          <w:b/>
          <w:sz w:val="22"/>
          <w:szCs w:val="22"/>
        </w:rPr>
      </w:pPr>
    </w:p>
    <w:p w:rsidR="00003C16" w:rsidRPr="0008518E" w:rsidRDefault="00003C16" w:rsidP="00003C16">
      <w:pPr>
        <w:numPr>
          <w:ilvl w:val="12"/>
          <w:numId w:val="0"/>
        </w:numPr>
        <w:jc w:val="both"/>
        <w:rPr>
          <w:sz w:val="22"/>
          <w:szCs w:val="22"/>
        </w:rPr>
      </w:pPr>
      <w:r w:rsidRPr="0008518E">
        <w:rPr>
          <w:b/>
          <w:sz w:val="22"/>
          <w:szCs w:val="22"/>
        </w:rPr>
        <w:t>[1]</w:t>
      </w:r>
      <w:r w:rsidRPr="0008518E">
        <w:rPr>
          <w:sz w:val="22"/>
          <w:szCs w:val="22"/>
        </w:rPr>
        <w:t xml:space="preserve"> Дата и время отчета о неисправности: ____/____/ 20__г</w:t>
      </w:r>
    </w:p>
    <w:p w:rsidR="00003C16" w:rsidRPr="0008518E" w:rsidRDefault="00003C16" w:rsidP="00003C16">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003C16" w:rsidRPr="0008518E" w:rsidTr="00003C16">
        <w:tc>
          <w:tcPr>
            <w:tcW w:w="9468" w:type="dxa"/>
          </w:tcPr>
          <w:p w:rsidR="00003C16" w:rsidRPr="0008518E" w:rsidRDefault="00003C16" w:rsidP="00003C16">
            <w:pPr>
              <w:numPr>
                <w:ilvl w:val="12"/>
                <w:numId w:val="0"/>
              </w:numPr>
              <w:rPr>
                <w:sz w:val="22"/>
                <w:szCs w:val="22"/>
              </w:rPr>
            </w:pPr>
            <w:r w:rsidRPr="0008518E">
              <w:rPr>
                <w:b/>
                <w:sz w:val="22"/>
                <w:szCs w:val="22"/>
              </w:rPr>
              <w:t>[2]</w:t>
            </w:r>
            <w:r w:rsidRPr="0008518E">
              <w:rPr>
                <w:sz w:val="22"/>
                <w:szCs w:val="22"/>
              </w:rPr>
              <w:t xml:space="preserve"> Описание сбоя: _________________________________________________________________________</w:t>
            </w:r>
          </w:p>
          <w:p w:rsidR="00003C16" w:rsidRPr="0008518E" w:rsidRDefault="00003C16" w:rsidP="00003C16">
            <w:pPr>
              <w:numPr>
                <w:ilvl w:val="12"/>
                <w:numId w:val="0"/>
              </w:numPr>
              <w:jc w:val="both"/>
              <w:rPr>
                <w:sz w:val="22"/>
                <w:szCs w:val="22"/>
              </w:rPr>
            </w:pPr>
            <w:r w:rsidRPr="0008518E">
              <w:rPr>
                <w:b/>
                <w:sz w:val="22"/>
                <w:szCs w:val="22"/>
              </w:rPr>
              <w:t>[3]</w:t>
            </w:r>
            <w:r w:rsidRPr="0008518E">
              <w:rPr>
                <w:sz w:val="22"/>
                <w:szCs w:val="22"/>
              </w:rPr>
              <w:t xml:space="preserve"> Время доступа к  (если отличается от </w:t>
            </w:r>
            <w:r w:rsidRPr="0008518E">
              <w:rPr>
                <w:b/>
                <w:sz w:val="22"/>
                <w:szCs w:val="22"/>
              </w:rPr>
              <w:t>[1])</w:t>
            </w:r>
            <w:r w:rsidRPr="0008518E">
              <w:rPr>
                <w:sz w:val="22"/>
                <w:szCs w:val="22"/>
              </w:rPr>
              <w:t>: _______________________</w:t>
            </w:r>
          </w:p>
        </w:tc>
      </w:tr>
    </w:tbl>
    <w:p w:rsidR="00003C16" w:rsidRPr="0008518E" w:rsidRDefault="00003C16" w:rsidP="00003C16">
      <w:pPr>
        <w:numPr>
          <w:ilvl w:val="12"/>
          <w:numId w:val="0"/>
        </w:numPr>
        <w:jc w:val="both"/>
        <w:rPr>
          <w:b/>
          <w:sz w:val="22"/>
          <w:szCs w:val="22"/>
        </w:rPr>
      </w:pPr>
    </w:p>
    <w:p w:rsidR="00003C16" w:rsidRPr="0008518E" w:rsidRDefault="00003C16" w:rsidP="00003C16">
      <w:pPr>
        <w:numPr>
          <w:ilvl w:val="12"/>
          <w:numId w:val="0"/>
        </w:numPr>
        <w:jc w:val="both"/>
        <w:rPr>
          <w:b/>
          <w:sz w:val="22"/>
          <w:szCs w:val="22"/>
        </w:rPr>
      </w:pPr>
      <w:r w:rsidRPr="0008518E">
        <w:rPr>
          <w:b/>
          <w:sz w:val="22"/>
          <w:szCs w:val="22"/>
        </w:rPr>
        <w:t>[4] Расположение:</w:t>
      </w:r>
    </w:p>
    <w:p w:rsidR="00003C16" w:rsidRPr="0008518E" w:rsidRDefault="00003C16" w:rsidP="00003C16">
      <w:pPr>
        <w:numPr>
          <w:ilvl w:val="12"/>
          <w:numId w:val="0"/>
        </w:numPr>
        <w:jc w:val="both"/>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003C16" w:rsidRPr="0008518E" w:rsidTr="00003C16">
        <w:tc>
          <w:tcPr>
            <w:tcW w:w="4428" w:type="dxa"/>
          </w:tcPr>
          <w:p w:rsidR="00003C16" w:rsidRPr="0008518E" w:rsidRDefault="00003C16" w:rsidP="00003C16">
            <w:pPr>
              <w:numPr>
                <w:ilvl w:val="12"/>
                <w:numId w:val="0"/>
              </w:numPr>
              <w:jc w:val="both"/>
              <w:rPr>
                <w:sz w:val="22"/>
                <w:szCs w:val="22"/>
              </w:rPr>
            </w:pPr>
            <w:r w:rsidRPr="0008518E">
              <w:rPr>
                <w:sz w:val="22"/>
                <w:szCs w:val="22"/>
              </w:rPr>
              <w:t>Отделение Банка (город):</w:t>
            </w:r>
          </w:p>
        </w:tc>
        <w:tc>
          <w:tcPr>
            <w:tcW w:w="5040" w:type="dxa"/>
          </w:tcPr>
          <w:p w:rsidR="00003C16" w:rsidRPr="0008518E" w:rsidRDefault="00003C16" w:rsidP="00003C16">
            <w:pPr>
              <w:numPr>
                <w:ilvl w:val="12"/>
                <w:numId w:val="0"/>
              </w:numPr>
              <w:jc w:val="both"/>
              <w:rPr>
                <w:sz w:val="22"/>
                <w:szCs w:val="22"/>
              </w:rPr>
            </w:pPr>
            <w:r w:rsidRPr="0008518E">
              <w:rPr>
                <w:sz w:val="22"/>
                <w:szCs w:val="22"/>
              </w:rPr>
              <w:t>Расположение оборудования (адрес):</w:t>
            </w:r>
          </w:p>
        </w:tc>
      </w:tr>
      <w:tr w:rsidR="00003C16" w:rsidRPr="0008518E" w:rsidTr="00003C16">
        <w:tc>
          <w:tcPr>
            <w:tcW w:w="4428" w:type="dxa"/>
          </w:tcPr>
          <w:p w:rsidR="00003C16" w:rsidRPr="0008518E" w:rsidRDefault="00003C16" w:rsidP="00003C16">
            <w:pPr>
              <w:numPr>
                <w:ilvl w:val="12"/>
                <w:numId w:val="0"/>
              </w:numPr>
              <w:jc w:val="both"/>
              <w:rPr>
                <w:sz w:val="22"/>
                <w:szCs w:val="22"/>
              </w:rPr>
            </w:pPr>
          </w:p>
        </w:tc>
        <w:tc>
          <w:tcPr>
            <w:tcW w:w="5040" w:type="dxa"/>
          </w:tcPr>
          <w:p w:rsidR="00003C16" w:rsidRPr="0008518E" w:rsidRDefault="00003C16" w:rsidP="00003C16">
            <w:pPr>
              <w:numPr>
                <w:ilvl w:val="12"/>
                <w:numId w:val="0"/>
              </w:numPr>
              <w:jc w:val="both"/>
              <w:rPr>
                <w:sz w:val="22"/>
                <w:szCs w:val="22"/>
              </w:rPr>
            </w:pPr>
          </w:p>
        </w:tc>
      </w:tr>
    </w:tbl>
    <w:p w:rsidR="00003C16" w:rsidRPr="0008518E" w:rsidRDefault="00003C16" w:rsidP="00003C16">
      <w:pPr>
        <w:numPr>
          <w:ilvl w:val="12"/>
          <w:numId w:val="0"/>
        </w:numPr>
        <w:jc w:val="both"/>
        <w:rPr>
          <w:b/>
          <w:sz w:val="22"/>
          <w:szCs w:val="22"/>
        </w:rPr>
      </w:pPr>
    </w:p>
    <w:p w:rsidR="00003C16" w:rsidRPr="0008518E" w:rsidRDefault="00003C16" w:rsidP="00003C16">
      <w:pPr>
        <w:numPr>
          <w:ilvl w:val="12"/>
          <w:numId w:val="0"/>
        </w:numPr>
        <w:jc w:val="both"/>
        <w:rPr>
          <w:sz w:val="22"/>
          <w:szCs w:val="22"/>
        </w:rPr>
      </w:pPr>
      <w:r w:rsidRPr="0008518E">
        <w:rPr>
          <w:b/>
          <w:sz w:val="22"/>
          <w:szCs w:val="22"/>
        </w:rPr>
        <w:t>[5]</w:t>
      </w:r>
      <w:r w:rsidRPr="0008518E">
        <w:rPr>
          <w:sz w:val="22"/>
          <w:szCs w:val="22"/>
        </w:rPr>
        <w:t xml:space="preserve"> Контактные лица:</w:t>
      </w:r>
    </w:p>
    <w:p w:rsidR="00003C16" w:rsidRPr="0008518E" w:rsidRDefault="00003C16" w:rsidP="00003C16">
      <w:pPr>
        <w:numPr>
          <w:ilvl w:val="12"/>
          <w:numId w:val="0"/>
        </w:numPr>
        <w:jc w:val="both"/>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003C16" w:rsidRPr="0008518E" w:rsidTr="00003C16">
        <w:tc>
          <w:tcPr>
            <w:tcW w:w="4428" w:type="dxa"/>
          </w:tcPr>
          <w:p w:rsidR="00003C16" w:rsidRPr="0008518E" w:rsidRDefault="00003C16" w:rsidP="00003C16">
            <w:pPr>
              <w:numPr>
                <w:ilvl w:val="12"/>
                <w:numId w:val="0"/>
              </w:numPr>
              <w:jc w:val="both"/>
              <w:rPr>
                <w:sz w:val="22"/>
                <w:szCs w:val="22"/>
              </w:rPr>
            </w:pPr>
            <w:r w:rsidRPr="0008518E">
              <w:rPr>
                <w:sz w:val="22"/>
                <w:szCs w:val="22"/>
              </w:rPr>
              <w:t>Фамилия, имя сообщающего о неисправности</w:t>
            </w:r>
          </w:p>
        </w:tc>
        <w:tc>
          <w:tcPr>
            <w:tcW w:w="5040" w:type="dxa"/>
          </w:tcPr>
          <w:p w:rsidR="00003C16" w:rsidRPr="0008518E" w:rsidRDefault="00003C16" w:rsidP="00003C16">
            <w:pPr>
              <w:numPr>
                <w:ilvl w:val="12"/>
                <w:numId w:val="0"/>
              </w:numPr>
              <w:jc w:val="both"/>
              <w:rPr>
                <w:sz w:val="22"/>
                <w:szCs w:val="22"/>
              </w:rPr>
            </w:pPr>
            <w:r w:rsidRPr="0008518E">
              <w:rPr>
                <w:sz w:val="22"/>
                <w:szCs w:val="22"/>
              </w:rPr>
              <w:t>Фамилия, имя, № телефона ответственного на месте неисправности</w:t>
            </w:r>
          </w:p>
        </w:tc>
      </w:tr>
      <w:tr w:rsidR="00003C16" w:rsidRPr="0008518E" w:rsidTr="00003C16">
        <w:tc>
          <w:tcPr>
            <w:tcW w:w="4428" w:type="dxa"/>
          </w:tcPr>
          <w:p w:rsidR="00003C16" w:rsidRPr="0008518E" w:rsidRDefault="00003C16" w:rsidP="00003C16">
            <w:pPr>
              <w:numPr>
                <w:ilvl w:val="12"/>
                <w:numId w:val="0"/>
              </w:numPr>
              <w:jc w:val="both"/>
              <w:rPr>
                <w:sz w:val="22"/>
                <w:szCs w:val="22"/>
              </w:rPr>
            </w:pPr>
          </w:p>
        </w:tc>
        <w:tc>
          <w:tcPr>
            <w:tcW w:w="5040" w:type="dxa"/>
          </w:tcPr>
          <w:p w:rsidR="00003C16" w:rsidRPr="0008518E" w:rsidRDefault="00003C16" w:rsidP="00003C16">
            <w:pPr>
              <w:numPr>
                <w:ilvl w:val="12"/>
                <w:numId w:val="0"/>
              </w:numPr>
              <w:jc w:val="both"/>
              <w:rPr>
                <w:sz w:val="22"/>
                <w:szCs w:val="22"/>
              </w:rPr>
            </w:pPr>
          </w:p>
        </w:tc>
      </w:tr>
    </w:tbl>
    <w:p w:rsidR="00003C16" w:rsidRPr="0008518E" w:rsidRDefault="00003C16" w:rsidP="00003C16">
      <w:pPr>
        <w:numPr>
          <w:ilvl w:val="12"/>
          <w:numId w:val="0"/>
        </w:numPr>
        <w:jc w:val="both"/>
        <w:rPr>
          <w:b/>
          <w:sz w:val="22"/>
          <w:szCs w:val="22"/>
        </w:rPr>
      </w:pPr>
    </w:p>
    <w:p w:rsidR="00003C16" w:rsidRPr="0008518E" w:rsidRDefault="00003C16" w:rsidP="00003C16">
      <w:pPr>
        <w:numPr>
          <w:ilvl w:val="12"/>
          <w:numId w:val="0"/>
        </w:numPr>
        <w:jc w:val="both"/>
        <w:rPr>
          <w:b/>
          <w:sz w:val="22"/>
          <w:szCs w:val="22"/>
        </w:rPr>
      </w:pPr>
      <w:r w:rsidRPr="0008518E">
        <w:rPr>
          <w:b/>
          <w:sz w:val="22"/>
          <w:szCs w:val="22"/>
        </w:rPr>
        <w:t>[6] Подтверждение получения и принятия отчета о неисправности. Подтверждение должно быть послано, (если отличается от [5]):</w:t>
      </w:r>
    </w:p>
    <w:p w:rsidR="00003C16" w:rsidRPr="0008518E" w:rsidRDefault="00003C16" w:rsidP="00003C16">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003C16" w:rsidRPr="0008518E" w:rsidTr="00003C16">
        <w:tc>
          <w:tcPr>
            <w:tcW w:w="9468" w:type="dxa"/>
          </w:tcPr>
          <w:p w:rsidR="00003C16" w:rsidRPr="0008518E" w:rsidRDefault="00003C16" w:rsidP="00003C16">
            <w:pPr>
              <w:numPr>
                <w:ilvl w:val="12"/>
                <w:numId w:val="0"/>
              </w:numPr>
              <w:jc w:val="both"/>
              <w:rPr>
                <w:sz w:val="22"/>
                <w:szCs w:val="22"/>
              </w:rPr>
            </w:pPr>
            <w:r w:rsidRPr="0008518E">
              <w:rPr>
                <w:sz w:val="22"/>
                <w:szCs w:val="22"/>
              </w:rPr>
              <w:t>Фамилия, имя ___________________________________ должность:______________________</w:t>
            </w:r>
          </w:p>
          <w:p w:rsidR="00003C16" w:rsidRPr="0008518E" w:rsidRDefault="00003C16" w:rsidP="00003C16">
            <w:pPr>
              <w:numPr>
                <w:ilvl w:val="12"/>
                <w:numId w:val="0"/>
              </w:numPr>
              <w:jc w:val="both"/>
              <w:rPr>
                <w:sz w:val="22"/>
                <w:szCs w:val="22"/>
              </w:rPr>
            </w:pPr>
            <w:r w:rsidRPr="0008518E">
              <w:rPr>
                <w:sz w:val="22"/>
                <w:szCs w:val="22"/>
              </w:rPr>
              <w:t xml:space="preserve">Тел.: (код) ____________            </w:t>
            </w:r>
            <w:r w:rsidRPr="0008518E">
              <w:rPr>
                <w:sz w:val="22"/>
                <w:szCs w:val="22"/>
                <w:lang w:val="en-US"/>
              </w:rPr>
              <w:t>e</w:t>
            </w:r>
            <w:r w:rsidRPr="0008518E">
              <w:rPr>
                <w:sz w:val="22"/>
                <w:szCs w:val="22"/>
              </w:rPr>
              <w:t>-</w:t>
            </w:r>
            <w:r w:rsidRPr="0008518E">
              <w:rPr>
                <w:sz w:val="22"/>
                <w:szCs w:val="22"/>
                <w:lang w:val="en-US"/>
              </w:rPr>
              <w:t>mail</w:t>
            </w:r>
            <w:r w:rsidRPr="0008518E">
              <w:rPr>
                <w:sz w:val="22"/>
                <w:szCs w:val="22"/>
              </w:rPr>
              <w:t>: ____________________________</w:t>
            </w:r>
          </w:p>
        </w:tc>
      </w:tr>
    </w:tbl>
    <w:p w:rsidR="00003C16" w:rsidRPr="0008518E" w:rsidRDefault="00003C16" w:rsidP="00003C16">
      <w:pPr>
        <w:numPr>
          <w:ilvl w:val="12"/>
          <w:numId w:val="0"/>
        </w:numPr>
        <w:tabs>
          <w:tab w:val="left" w:pos="900"/>
        </w:tabs>
        <w:jc w:val="both"/>
        <w:rPr>
          <w:b/>
          <w:sz w:val="22"/>
          <w:szCs w:val="22"/>
        </w:rPr>
      </w:pPr>
    </w:p>
    <w:p w:rsidR="00003C16" w:rsidRPr="0008518E" w:rsidRDefault="00003C16" w:rsidP="00003C16">
      <w:pPr>
        <w:numPr>
          <w:ilvl w:val="12"/>
          <w:numId w:val="0"/>
        </w:numPr>
        <w:jc w:val="both"/>
        <w:rPr>
          <w:sz w:val="22"/>
          <w:szCs w:val="22"/>
        </w:rPr>
      </w:pPr>
      <w:r w:rsidRPr="0008518E">
        <w:rPr>
          <w:b/>
          <w:sz w:val="22"/>
          <w:szCs w:val="22"/>
        </w:rPr>
        <w:t xml:space="preserve"> [7]</w:t>
      </w:r>
      <w:r w:rsidRPr="0008518E">
        <w:rPr>
          <w:b/>
          <w:sz w:val="22"/>
          <w:szCs w:val="22"/>
        </w:rPr>
        <w:tab/>
      </w:r>
      <w:r w:rsidRPr="0008518E">
        <w:rPr>
          <w:b/>
          <w:sz w:val="22"/>
          <w:szCs w:val="22"/>
        </w:rPr>
        <w:tab/>
      </w:r>
      <w:r w:rsidRPr="0008518E">
        <w:rPr>
          <w:b/>
          <w:sz w:val="22"/>
          <w:szCs w:val="22"/>
        </w:rPr>
        <w:tab/>
      </w:r>
      <w:r w:rsidRPr="0008518E">
        <w:rPr>
          <w:b/>
          <w:sz w:val="22"/>
          <w:szCs w:val="22"/>
        </w:rPr>
        <w:tab/>
      </w:r>
      <w:r w:rsidRPr="0008518E">
        <w:rPr>
          <w:b/>
          <w:sz w:val="22"/>
          <w:szCs w:val="22"/>
        </w:rPr>
        <w:tab/>
        <w:t>[8]</w:t>
      </w:r>
      <w:r w:rsidRPr="0008518E">
        <w:rPr>
          <w:b/>
          <w:sz w:val="22"/>
          <w:szCs w:val="22"/>
        </w:rPr>
        <w:tab/>
      </w:r>
      <w:r w:rsidRPr="0008518E">
        <w:rPr>
          <w:b/>
          <w:sz w:val="22"/>
          <w:szCs w:val="22"/>
        </w:rPr>
        <w:tab/>
        <w:t>[9]</w:t>
      </w:r>
    </w:p>
    <w:tbl>
      <w:tblPr>
        <w:tblW w:w="0" w:type="auto"/>
        <w:tblLayout w:type="fixed"/>
        <w:tblLook w:val="0000" w:firstRow="0" w:lastRow="0" w:firstColumn="0" w:lastColumn="0" w:noHBand="0" w:noVBand="0"/>
      </w:tblPr>
      <w:tblGrid>
        <w:gridCol w:w="3168"/>
        <w:gridCol w:w="1760"/>
        <w:gridCol w:w="4540"/>
      </w:tblGrid>
      <w:tr w:rsidR="00003C16" w:rsidRPr="0008518E" w:rsidTr="00003C16">
        <w:tc>
          <w:tcPr>
            <w:tcW w:w="3168" w:type="dxa"/>
          </w:tcPr>
          <w:p w:rsidR="00003C16" w:rsidRPr="0008518E" w:rsidRDefault="00003C16" w:rsidP="00003C16">
            <w:pPr>
              <w:numPr>
                <w:ilvl w:val="12"/>
                <w:numId w:val="0"/>
              </w:numPr>
              <w:jc w:val="both"/>
              <w:rPr>
                <w:sz w:val="22"/>
                <w:szCs w:val="22"/>
              </w:rPr>
            </w:pPr>
            <w:r w:rsidRPr="0008518E">
              <w:rPr>
                <w:sz w:val="22"/>
                <w:szCs w:val="22"/>
              </w:rPr>
              <w:t>Фамилия, имя принявшего извещение</w:t>
            </w:r>
          </w:p>
        </w:tc>
        <w:tc>
          <w:tcPr>
            <w:tcW w:w="1760" w:type="dxa"/>
          </w:tcPr>
          <w:p w:rsidR="00003C16" w:rsidRPr="0008518E" w:rsidRDefault="00003C16" w:rsidP="00003C16">
            <w:pPr>
              <w:numPr>
                <w:ilvl w:val="12"/>
                <w:numId w:val="0"/>
              </w:numPr>
              <w:jc w:val="center"/>
              <w:rPr>
                <w:sz w:val="22"/>
                <w:szCs w:val="22"/>
              </w:rPr>
            </w:pPr>
            <w:r w:rsidRPr="0008518E">
              <w:rPr>
                <w:sz w:val="22"/>
                <w:szCs w:val="22"/>
              </w:rPr>
              <w:t>Дата и время получения</w:t>
            </w:r>
          </w:p>
        </w:tc>
        <w:tc>
          <w:tcPr>
            <w:tcW w:w="4540" w:type="dxa"/>
          </w:tcPr>
          <w:p w:rsidR="00003C16" w:rsidRPr="0008518E" w:rsidRDefault="00003C16" w:rsidP="00003C16">
            <w:pPr>
              <w:numPr>
                <w:ilvl w:val="12"/>
                <w:numId w:val="0"/>
              </w:numPr>
              <w:jc w:val="both"/>
              <w:rPr>
                <w:sz w:val="22"/>
                <w:szCs w:val="22"/>
              </w:rPr>
            </w:pPr>
            <w:r w:rsidRPr="0008518E">
              <w:rPr>
                <w:sz w:val="22"/>
                <w:szCs w:val="22"/>
              </w:rPr>
              <w:t xml:space="preserve">Фамилия, имя ответственного за выполнение ремонтных работ или обслуживания (если отличается от </w:t>
            </w:r>
            <w:r w:rsidRPr="0008518E">
              <w:rPr>
                <w:b/>
                <w:sz w:val="22"/>
                <w:szCs w:val="22"/>
              </w:rPr>
              <w:t>[7]</w:t>
            </w:r>
            <w:r w:rsidRPr="0008518E">
              <w:rPr>
                <w:sz w:val="22"/>
                <w:szCs w:val="22"/>
              </w:rPr>
              <w:t xml:space="preserve">) </w:t>
            </w:r>
          </w:p>
        </w:tc>
      </w:tr>
      <w:tr w:rsidR="00003C16" w:rsidRPr="0008518E" w:rsidTr="00003C16">
        <w:tc>
          <w:tcPr>
            <w:tcW w:w="3168" w:type="dxa"/>
          </w:tcPr>
          <w:p w:rsidR="00003C16" w:rsidRPr="0008518E" w:rsidRDefault="00003C16" w:rsidP="00003C16">
            <w:pPr>
              <w:numPr>
                <w:ilvl w:val="12"/>
                <w:numId w:val="0"/>
              </w:numPr>
              <w:jc w:val="both"/>
              <w:rPr>
                <w:sz w:val="22"/>
                <w:szCs w:val="22"/>
              </w:rPr>
            </w:pPr>
          </w:p>
          <w:p w:rsidR="00003C16" w:rsidRPr="0008518E" w:rsidRDefault="00003C16" w:rsidP="00003C16">
            <w:pPr>
              <w:numPr>
                <w:ilvl w:val="12"/>
                <w:numId w:val="0"/>
              </w:numPr>
              <w:jc w:val="both"/>
              <w:rPr>
                <w:sz w:val="22"/>
                <w:szCs w:val="22"/>
              </w:rPr>
            </w:pPr>
          </w:p>
        </w:tc>
        <w:tc>
          <w:tcPr>
            <w:tcW w:w="1760" w:type="dxa"/>
          </w:tcPr>
          <w:p w:rsidR="00003C16" w:rsidRPr="0008518E" w:rsidRDefault="00003C16" w:rsidP="00003C16">
            <w:pPr>
              <w:numPr>
                <w:ilvl w:val="12"/>
                <w:numId w:val="0"/>
              </w:numPr>
              <w:jc w:val="center"/>
              <w:rPr>
                <w:sz w:val="22"/>
                <w:szCs w:val="22"/>
              </w:rPr>
            </w:pPr>
          </w:p>
        </w:tc>
        <w:tc>
          <w:tcPr>
            <w:tcW w:w="4540" w:type="dxa"/>
          </w:tcPr>
          <w:p w:rsidR="00003C16" w:rsidRPr="0008518E" w:rsidRDefault="00003C16" w:rsidP="00003C16">
            <w:pPr>
              <w:numPr>
                <w:ilvl w:val="12"/>
                <w:numId w:val="0"/>
              </w:numPr>
              <w:jc w:val="both"/>
              <w:rPr>
                <w:sz w:val="22"/>
                <w:szCs w:val="22"/>
              </w:rPr>
            </w:pPr>
          </w:p>
        </w:tc>
      </w:tr>
    </w:tbl>
    <w:p w:rsidR="00003C16" w:rsidRPr="0008518E" w:rsidRDefault="00003C16" w:rsidP="00003C16">
      <w:pPr>
        <w:numPr>
          <w:ilvl w:val="12"/>
          <w:numId w:val="0"/>
        </w:numPr>
        <w:jc w:val="both"/>
        <w:rPr>
          <w:b/>
          <w:sz w:val="22"/>
          <w:szCs w:val="22"/>
        </w:rPr>
      </w:pPr>
      <w:r w:rsidRPr="0008518E">
        <w:rPr>
          <w:b/>
          <w:sz w:val="22"/>
          <w:szCs w:val="22"/>
        </w:rPr>
        <w:t>[10] извещение № ________________</w:t>
      </w:r>
      <w:r w:rsidRPr="0008518E">
        <w:rPr>
          <w:b/>
          <w:sz w:val="22"/>
          <w:szCs w:val="22"/>
        </w:rPr>
        <w:tab/>
      </w:r>
      <w:r w:rsidRPr="0008518E">
        <w:rPr>
          <w:b/>
          <w:sz w:val="22"/>
          <w:szCs w:val="22"/>
        </w:rPr>
        <w:tab/>
        <w:t>[11] Подпись: _______________________</w:t>
      </w:r>
    </w:p>
    <w:p w:rsidR="00003C16" w:rsidRPr="0008518E" w:rsidRDefault="00003C16" w:rsidP="00003C16">
      <w:pPr>
        <w:numPr>
          <w:ilvl w:val="12"/>
          <w:numId w:val="0"/>
        </w:numPr>
        <w:jc w:val="both"/>
        <w:rPr>
          <w:b/>
          <w:sz w:val="22"/>
          <w:szCs w:val="22"/>
          <w:lang w:val="en-US"/>
        </w:rPr>
      </w:pPr>
    </w:p>
    <w:p w:rsidR="00003C16" w:rsidRPr="0008518E" w:rsidRDefault="00003C16" w:rsidP="00003C16">
      <w:pPr>
        <w:numPr>
          <w:ilvl w:val="12"/>
          <w:numId w:val="0"/>
        </w:numPr>
        <w:jc w:val="both"/>
        <w:rPr>
          <w:sz w:val="22"/>
          <w:szCs w:val="22"/>
        </w:rPr>
      </w:pPr>
      <w:r w:rsidRPr="0008518E">
        <w:rPr>
          <w:b/>
          <w:sz w:val="22"/>
          <w:szCs w:val="22"/>
        </w:rPr>
        <w:t>[12]  Первоочередные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003C16" w:rsidRPr="0008518E" w:rsidTr="00003C16">
        <w:trPr>
          <w:trHeight w:val="299"/>
        </w:trPr>
        <w:tc>
          <w:tcPr>
            <w:tcW w:w="9468" w:type="dxa"/>
          </w:tcPr>
          <w:p w:rsidR="00003C16" w:rsidRPr="0008518E" w:rsidRDefault="00003C16" w:rsidP="00003C16">
            <w:pPr>
              <w:numPr>
                <w:ilvl w:val="12"/>
                <w:numId w:val="0"/>
              </w:numPr>
              <w:jc w:val="both"/>
              <w:rPr>
                <w:b/>
                <w:sz w:val="22"/>
                <w:szCs w:val="22"/>
              </w:rPr>
            </w:pPr>
          </w:p>
        </w:tc>
      </w:tr>
    </w:tbl>
    <w:p w:rsidR="00003C16" w:rsidRPr="0008518E" w:rsidRDefault="00003C16" w:rsidP="00003C16">
      <w:pPr>
        <w:pStyle w:val="a7"/>
        <w:jc w:val="center"/>
        <w:rPr>
          <w:b/>
          <w:sz w:val="22"/>
          <w:szCs w:val="22"/>
        </w:rPr>
      </w:pPr>
    </w:p>
    <w:p w:rsidR="00003C16" w:rsidRPr="0008518E" w:rsidRDefault="00003C16" w:rsidP="00003C16">
      <w:pPr>
        <w:pStyle w:val="a7"/>
        <w:jc w:val="center"/>
        <w:rPr>
          <w:b/>
          <w:sz w:val="22"/>
          <w:szCs w:val="22"/>
        </w:rPr>
      </w:pPr>
      <w:r w:rsidRPr="0008518E">
        <w:rPr>
          <w:b/>
          <w:sz w:val="22"/>
          <w:szCs w:val="22"/>
        </w:rPr>
        <w:t>Подписи Сторон:</w:t>
      </w:r>
    </w:p>
    <w:tbl>
      <w:tblPr>
        <w:tblW w:w="9781" w:type="dxa"/>
        <w:tblInd w:w="108" w:type="dxa"/>
        <w:tblLayout w:type="fixed"/>
        <w:tblLook w:val="0000" w:firstRow="0" w:lastRow="0" w:firstColumn="0" w:lastColumn="0" w:noHBand="0" w:noVBand="0"/>
      </w:tblPr>
      <w:tblGrid>
        <w:gridCol w:w="5164"/>
        <w:gridCol w:w="4617"/>
      </w:tblGrid>
      <w:tr w:rsidR="00003C16" w:rsidRPr="00731804" w:rsidTr="00003C16">
        <w:trPr>
          <w:trHeight w:val="2088"/>
        </w:trPr>
        <w:tc>
          <w:tcPr>
            <w:tcW w:w="5164" w:type="dxa"/>
          </w:tcPr>
          <w:p w:rsidR="00003C16" w:rsidRPr="0008518E" w:rsidRDefault="00003C16" w:rsidP="00003C16">
            <w:pPr>
              <w:tabs>
                <w:tab w:val="left" w:pos="540"/>
              </w:tabs>
              <w:suppressAutoHyphens/>
              <w:spacing w:line="0" w:lineRule="atLeast"/>
              <w:jc w:val="center"/>
              <w:rPr>
                <w:b/>
                <w:sz w:val="22"/>
                <w:szCs w:val="22"/>
              </w:rPr>
            </w:pPr>
            <w:r w:rsidRPr="0008518E">
              <w:rPr>
                <w:b/>
                <w:sz w:val="22"/>
                <w:szCs w:val="22"/>
              </w:rPr>
              <w:t>От Покупателя:</w:t>
            </w:r>
          </w:p>
          <w:p w:rsidR="00003C16" w:rsidRPr="0008518E" w:rsidRDefault="00003C16" w:rsidP="00003C16">
            <w:pPr>
              <w:tabs>
                <w:tab w:val="left" w:pos="567"/>
              </w:tabs>
              <w:suppressAutoHyphens/>
              <w:spacing w:line="0" w:lineRule="atLeast"/>
              <w:jc w:val="center"/>
              <w:rPr>
                <w:sz w:val="22"/>
                <w:szCs w:val="22"/>
              </w:rPr>
            </w:pPr>
          </w:p>
          <w:p w:rsidR="00003C16" w:rsidRPr="0008518E" w:rsidRDefault="00003C16" w:rsidP="00003C16">
            <w:pPr>
              <w:pStyle w:val="ae"/>
              <w:rPr>
                <w:b/>
                <w:sz w:val="22"/>
                <w:szCs w:val="22"/>
              </w:rPr>
            </w:pPr>
            <w:r w:rsidRPr="0008518E">
              <w:rPr>
                <w:b/>
                <w:sz w:val="22"/>
                <w:szCs w:val="22"/>
              </w:rPr>
              <w:t>Должность</w:t>
            </w:r>
          </w:p>
          <w:p w:rsidR="00003C16" w:rsidRPr="0008518E" w:rsidRDefault="00003C16" w:rsidP="00003C16">
            <w:pPr>
              <w:pStyle w:val="ae"/>
              <w:rPr>
                <w:b/>
                <w:sz w:val="22"/>
                <w:szCs w:val="22"/>
              </w:rPr>
            </w:pPr>
          </w:p>
          <w:p w:rsidR="00003C16" w:rsidRPr="0008518E" w:rsidRDefault="00003C16" w:rsidP="00003C16">
            <w:pPr>
              <w:pStyle w:val="ae"/>
              <w:rPr>
                <w:b/>
                <w:sz w:val="22"/>
                <w:szCs w:val="22"/>
              </w:rPr>
            </w:pPr>
          </w:p>
          <w:p w:rsidR="00003C16" w:rsidRPr="0008518E" w:rsidRDefault="00003C16" w:rsidP="00003C16">
            <w:pPr>
              <w:pStyle w:val="29"/>
              <w:tabs>
                <w:tab w:val="left" w:pos="567"/>
              </w:tabs>
              <w:suppressAutoHyphens/>
              <w:spacing w:line="0" w:lineRule="atLeast"/>
              <w:ind w:left="0" w:firstLine="0"/>
              <w:rPr>
                <w:b/>
                <w:sz w:val="22"/>
                <w:szCs w:val="22"/>
              </w:rPr>
            </w:pPr>
            <w:r w:rsidRPr="0008518E">
              <w:rPr>
                <w:b/>
                <w:sz w:val="22"/>
                <w:szCs w:val="22"/>
              </w:rPr>
              <w:t>______________________/ Ф.И.О</w:t>
            </w:r>
            <w:r w:rsidRPr="0008518E">
              <w:rPr>
                <w:b/>
                <w:sz w:val="22"/>
                <w:szCs w:val="22"/>
                <w:lang w:val="kk-KZ"/>
              </w:rPr>
              <w:t>.</w:t>
            </w:r>
          </w:p>
          <w:p w:rsidR="00003C16" w:rsidRPr="0008518E" w:rsidRDefault="00003C16" w:rsidP="00003C16">
            <w:pPr>
              <w:pStyle w:val="29"/>
              <w:tabs>
                <w:tab w:val="left" w:pos="567"/>
              </w:tabs>
              <w:suppressAutoHyphens/>
              <w:spacing w:line="0" w:lineRule="atLeast"/>
              <w:ind w:left="0" w:firstLine="0"/>
              <w:rPr>
                <w:sz w:val="22"/>
                <w:szCs w:val="22"/>
              </w:rPr>
            </w:pPr>
            <w:r w:rsidRPr="0008518E">
              <w:rPr>
                <w:sz w:val="22"/>
                <w:szCs w:val="22"/>
              </w:rPr>
              <w:t xml:space="preserve">                                   </w:t>
            </w:r>
            <w:proofErr w:type="spellStart"/>
            <w:r w:rsidRPr="0008518E">
              <w:rPr>
                <w:sz w:val="22"/>
                <w:szCs w:val="22"/>
              </w:rPr>
              <w:t>м.п</w:t>
            </w:r>
            <w:proofErr w:type="spellEnd"/>
          </w:p>
        </w:tc>
        <w:tc>
          <w:tcPr>
            <w:tcW w:w="4617" w:type="dxa"/>
          </w:tcPr>
          <w:p w:rsidR="00003C16" w:rsidRPr="0008518E" w:rsidRDefault="00003C16" w:rsidP="00003C16">
            <w:pPr>
              <w:tabs>
                <w:tab w:val="left" w:pos="567"/>
              </w:tabs>
              <w:suppressAutoHyphens/>
              <w:spacing w:line="0" w:lineRule="atLeast"/>
              <w:jc w:val="center"/>
              <w:rPr>
                <w:sz w:val="22"/>
                <w:szCs w:val="22"/>
              </w:rPr>
            </w:pPr>
            <w:r w:rsidRPr="0008518E">
              <w:rPr>
                <w:b/>
                <w:sz w:val="22"/>
                <w:szCs w:val="22"/>
              </w:rPr>
              <w:t>От Поставщика:</w:t>
            </w:r>
          </w:p>
          <w:p w:rsidR="00003C16" w:rsidRPr="0008518E" w:rsidRDefault="00003C16" w:rsidP="00003C16">
            <w:pPr>
              <w:pStyle w:val="29"/>
              <w:tabs>
                <w:tab w:val="left" w:pos="3406"/>
              </w:tabs>
              <w:suppressAutoHyphens/>
              <w:ind w:left="0" w:firstLine="0"/>
              <w:rPr>
                <w:b/>
                <w:sz w:val="22"/>
                <w:szCs w:val="22"/>
              </w:rPr>
            </w:pPr>
          </w:p>
          <w:p w:rsidR="00003C16" w:rsidRPr="0008518E" w:rsidRDefault="00003C16" w:rsidP="00003C16">
            <w:pPr>
              <w:pStyle w:val="29"/>
              <w:tabs>
                <w:tab w:val="left" w:pos="3406"/>
              </w:tabs>
              <w:suppressAutoHyphens/>
              <w:ind w:left="0" w:firstLine="0"/>
              <w:rPr>
                <w:b/>
                <w:sz w:val="22"/>
                <w:szCs w:val="22"/>
              </w:rPr>
            </w:pPr>
            <w:r w:rsidRPr="0008518E">
              <w:rPr>
                <w:b/>
                <w:sz w:val="22"/>
                <w:szCs w:val="22"/>
              </w:rPr>
              <w:t>Должность</w:t>
            </w:r>
          </w:p>
          <w:p w:rsidR="00003C16" w:rsidRPr="0008518E" w:rsidRDefault="00003C16" w:rsidP="00003C16">
            <w:pPr>
              <w:pStyle w:val="29"/>
              <w:tabs>
                <w:tab w:val="left" w:pos="3406"/>
              </w:tabs>
              <w:suppressAutoHyphens/>
              <w:ind w:left="0" w:firstLine="0"/>
              <w:rPr>
                <w:b/>
                <w:sz w:val="22"/>
                <w:szCs w:val="22"/>
              </w:rPr>
            </w:pPr>
          </w:p>
          <w:p w:rsidR="00003C16" w:rsidRPr="0008518E" w:rsidRDefault="00003C16" w:rsidP="00003C16">
            <w:pPr>
              <w:pStyle w:val="29"/>
              <w:tabs>
                <w:tab w:val="left" w:pos="3406"/>
              </w:tabs>
              <w:suppressAutoHyphens/>
              <w:ind w:left="0" w:firstLine="0"/>
              <w:rPr>
                <w:b/>
                <w:sz w:val="22"/>
                <w:szCs w:val="22"/>
              </w:rPr>
            </w:pPr>
          </w:p>
          <w:p w:rsidR="00003C16" w:rsidRPr="0008518E" w:rsidRDefault="00003C16" w:rsidP="00003C16">
            <w:pPr>
              <w:pStyle w:val="29"/>
              <w:tabs>
                <w:tab w:val="left" w:pos="567"/>
              </w:tabs>
              <w:suppressAutoHyphens/>
              <w:ind w:left="0" w:right="-115" w:firstLine="0"/>
              <w:rPr>
                <w:b/>
                <w:sz w:val="22"/>
                <w:szCs w:val="22"/>
              </w:rPr>
            </w:pPr>
            <w:r w:rsidRPr="0008518E">
              <w:rPr>
                <w:b/>
                <w:sz w:val="22"/>
                <w:szCs w:val="22"/>
              </w:rPr>
              <w:t>_____________________/ Ф.И.О</w:t>
            </w:r>
            <w:r w:rsidRPr="0008518E">
              <w:rPr>
                <w:b/>
                <w:sz w:val="22"/>
                <w:szCs w:val="22"/>
                <w:lang w:val="kk-KZ"/>
              </w:rPr>
              <w:t>.</w:t>
            </w:r>
          </w:p>
          <w:p w:rsidR="00003C16" w:rsidRPr="00731804" w:rsidRDefault="00003C16" w:rsidP="00003C16">
            <w:pPr>
              <w:widowControl w:val="0"/>
              <w:jc w:val="center"/>
              <w:rPr>
                <w:sz w:val="22"/>
                <w:szCs w:val="22"/>
              </w:rPr>
            </w:pPr>
            <w:proofErr w:type="spellStart"/>
            <w:r w:rsidRPr="0008518E">
              <w:rPr>
                <w:sz w:val="22"/>
                <w:szCs w:val="22"/>
              </w:rPr>
              <w:t>м.п</w:t>
            </w:r>
            <w:proofErr w:type="spellEnd"/>
            <w:r w:rsidRPr="0008518E">
              <w:rPr>
                <w:sz w:val="22"/>
                <w:szCs w:val="22"/>
              </w:rPr>
              <w:t>.</w:t>
            </w:r>
          </w:p>
          <w:p w:rsidR="00003C16" w:rsidRPr="00731804" w:rsidRDefault="00003C16" w:rsidP="00003C16">
            <w:pPr>
              <w:rPr>
                <w:sz w:val="22"/>
                <w:szCs w:val="22"/>
              </w:rPr>
            </w:pPr>
          </w:p>
        </w:tc>
      </w:tr>
    </w:tbl>
    <w:p w:rsidR="00AB2FB8" w:rsidRPr="00C85053" w:rsidRDefault="00AB2FB8" w:rsidP="00AB2FB8">
      <w:pPr>
        <w:rPr>
          <w:sz w:val="23"/>
          <w:szCs w:val="23"/>
          <w:lang w:eastAsia="en-US"/>
        </w:rPr>
      </w:pPr>
    </w:p>
    <w:sectPr w:rsidR="00AB2FB8" w:rsidRPr="00C85053" w:rsidSect="00AB2FB8">
      <w:footerReference w:type="even" r:id="rId10"/>
      <w:footerReference w:type="default" r:id="rId11"/>
      <w:pgSz w:w="11907" w:h="16840" w:code="9"/>
      <w:pgMar w:top="709" w:right="425" w:bottom="851" w:left="993" w:header="720" w:footer="3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0C" w:rsidRDefault="008D310C" w:rsidP="006305ED">
      <w:r>
        <w:separator/>
      </w:r>
    </w:p>
  </w:endnote>
  <w:endnote w:type="continuationSeparator" w:id="0">
    <w:p w:rsidR="008D310C" w:rsidRDefault="008D310C" w:rsidP="0063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16" w:rsidRDefault="00003C16"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03C16" w:rsidRDefault="00003C16" w:rsidP="002A64C1">
    <w:pPr>
      <w:pStyle w:val="aa"/>
      <w:ind w:right="360"/>
    </w:pPr>
  </w:p>
  <w:p w:rsidR="00003C16" w:rsidRDefault="00003C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16" w:rsidRDefault="00003C16"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8518E">
      <w:rPr>
        <w:rStyle w:val="ad"/>
        <w:noProof/>
      </w:rPr>
      <w:t>4</w:t>
    </w:r>
    <w:r>
      <w:rPr>
        <w:rStyle w:val="ad"/>
      </w:rPr>
      <w:fldChar w:fldCharType="end"/>
    </w:r>
  </w:p>
  <w:p w:rsidR="00003C16" w:rsidRDefault="00003C16" w:rsidP="002A64C1">
    <w:pPr>
      <w:pStyle w:val="aa"/>
      <w:ind w:right="360"/>
      <w:jc w:val="center"/>
    </w:pPr>
  </w:p>
  <w:p w:rsidR="00003C16" w:rsidRDefault="00003C16">
    <w:pPr>
      <w:pStyle w:val="aa"/>
    </w:pPr>
  </w:p>
  <w:p w:rsidR="00003C16" w:rsidRDefault="00003C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0C" w:rsidRDefault="008D310C" w:rsidP="006305ED">
      <w:r>
        <w:separator/>
      </w:r>
    </w:p>
  </w:footnote>
  <w:footnote w:type="continuationSeparator" w:id="0">
    <w:p w:rsidR="008D310C" w:rsidRDefault="008D310C" w:rsidP="0063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B2"/>
    <w:multiLevelType w:val="hybridMultilevel"/>
    <w:tmpl w:val="8C86947C"/>
    <w:lvl w:ilvl="0" w:tplc="C9A6A150">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403"/>
        </w:tabs>
        <w:ind w:left="-403" w:hanging="360"/>
      </w:pPr>
    </w:lvl>
    <w:lvl w:ilvl="2" w:tplc="0419001B" w:tentative="1">
      <w:start w:val="1"/>
      <w:numFmt w:val="lowerRoman"/>
      <w:lvlText w:val="%3."/>
      <w:lvlJc w:val="right"/>
      <w:pPr>
        <w:tabs>
          <w:tab w:val="num" w:pos="317"/>
        </w:tabs>
        <w:ind w:left="317" w:hanging="180"/>
      </w:pPr>
    </w:lvl>
    <w:lvl w:ilvl="3" w:tplc="0419000F" w:tentative="1">
      <w:start w:val="1"/>
      <w:numFmt w:val="decimal"/>
      <w:lvlText w:val="%4."/>
      <w:lvlJc w:val="left"/>
      <w:pPr>
        <w:tabs>
          <w:tab w:val="num" w:pos="1037"/>
        </w:tabs>
        <w:ind w:left="1037" w:hanging="360"/>
      </w:pPr>
    </w:lvl>
    <w:lvl w:ilvl="4" w:tplc="04190019" w:tentative="1">
      <w:start w:val="1"/>
      <w:numFmt w:val="lowerLetter"/>
      <w:lvlText w:val="%5."/>
      <w:lvlJc w:val="left"/>
      <w:pPr>
        <w:tabs>
          <w:tab w:val="num" w:pos="1757"/>
        </w:tabs>
        <w:ind w:left="1757" w:hanging="360"/>
      </w:pPr>
    </w:lvl>
    <w:lvl w:ilvl="5" w:tplc="0419001B" w:tentative="1">
      <w:start w:val="1"/>
      <w:numFmt w:val="lowerRoman"/>
      <w:lvlText w:val="%6."/>
      <w:lvlJc w:val="right"/>
      <w:pPr>
        <w:tabs>
          <w:tab w:val="num" w:pos="2477"/>
        </w:tabs>
        <w:ind w:left="2477" w:hanging="180"/>
      </w:pPr>
    </w:lvl>
    <w:lvl w:ilvl="6" w:tplc="0419000F" w:tentative="1">
      <w:start w:val="1"/>
      <w:numFmt w:val="decimal"/>
      <w:lvlText w:val="%7."/>
      <w:lvlJc w:val="left"/>
      <w:pPr>
        <w:tabs>
          <w:tab w:val="num" w:pos="3197"/>
        </w:tabs>
        <w:ind w:left="3197" w:hanging="360"/>
      </w:pPr>
    </w:lvl>
    <w:lvl w:ilvl="7" w:tplc="04190019" w:tentative="1">
      <w:start w:val="1"/>
      <w:numFmt w:val="lowerLetter"/>
      <w:lvlText w:val="%8."/>
      <w:lvlJc w:val="left"/>
      <w:pPr>
        <w:tabs>
          <w:tab w:val="num" w:pos="3917"/>
        </w:tabs>
        <w:ind w:left="3917" w:hanging="360"/>
      </w:pPr>
    </w:lvl>
    <w:lvl w:ilvl="8" w:tplc="0419001B" w:tentative="1">
      <w:start w:val="1"/>
      <w:numFmt w:val="lowerRoman"/>
      <w:lvlText w:val="%9."/>
      <w:lvlJc w:val="right"/>
      <w:pPr>
        <w:tabs>
          <w:tab w:val="num" w:pos="4637"/>
        </w:tabs>
        <w:ind w:left="4637" w:hanging="180"/>
      </w:pPr>
    </w:lvl>
  </w:abstractNum>
  <w:abstractNum w:abstractNumId="1"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227AE9"/>
    <w:multiLevelType w:val="hybridMultilevel"/>
    <w:tmpl w:val="FC3ACEDA"/>
    <w:lvl w:ilvl="0" w:tplc="04190001">
      <w:start w:val="1"/>
      <w:numFmt w:val="bullet"/>
      <w:lvlText w:val=""/>
      <w:lvlJc w:val="left"/>
      <w:pPr>
        <w:tabs>
          <w:tab w:val="num" w:pos="1062"/>
        </w:tabs>
        <w:ind w:left="1062" w:hanging="360"/>
      </w:pPr>
      <w:rPr>
        <w:rFonts w:ascii="Symbol" w:hAnsi="Symbol" w:hint="default"/>
      </w:rPr>
    </w:lvl>
    <w:lvl w:ilvl="1" w:tplc="9AA2BC34">
      <w:start w:val="1"/>
      <w:numFmt w:val="decimal"/>
      <w:lvlText w:val="%2."/>
      <w:lvlJc w:val="left"/>
      <w:pPr>
        <w:tabs>
          <w:tab w:val="num" w:pos="0"/>
        </w:tabs>
        <w:ind w:left="0" w:firstLine="0"/>
      </w:pPr>
      <w:rPr>
        <w:rFonts w:hint="default"/>
        <w:b/>
        <w:sz w:val="24"/>
        <w:szCs w:val="24"/>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5" w15:restartNumberingAfterBreak="0">
    <w:nsid w:val="37393617"/>
    <w:multiLevelType w:val="hybridMultilevel"/>
    <w:tmpl w:val="855CB2BC"/>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6"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242705"/>
    <w:multiLevelType w:val="hybridMultilevel"/>
    <w:tmpl w:val="AC1C5D7A"/>
    <w:lvl w:ilvl="0" w:tplc="0419000F">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3" w15:restartNumberingAfterBreak="0">
    <w:nsid w:val="6F781841"/>
    <w:multiLevelType w:val="multilevel"/>
    <w:tmpl w:val="2084E050"/>
    <w:lvl w:ilvl="0">
      <w:start w:val="1"/>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
  </w:num>
  <w:num w:numId="3">
    <w:abstractNumId w:val="4"/>
  </w:num>
  <w:num w:numId="4">
    <w:abstractNumId w:val="8"/>
  </w:num>
  <w:num w:numId="5">
    <w:abstractNumId w:val="7"/>
  </w:num>
  <w:num w:numId="6">
    <w:abstractNumId w:val="9"/>
  </w:num>
  <w:num w:numId="7">
    <w:abstractNumId w:val="11"/>
  </w:num>
  <w:num w:numId="8">
    <w:abstractNumId w:val="0"/>
  </w:num>
  <w:num w:numId="9">
    <w:abstractNumId w:val="10"/>
  </w:num>
  <w:num w:numId="10">
    <w:abstractNumId w:val="14"/>
  </w:num>
  <w:num w:numId="11">
    <w:abstractNumId w:val="13"/>
  </w:num>
  <w:num w:numId="12">
    <w:abstractNumId w:val="12"/>
  </w:num>
  <w:num w:numId="13">
    <w:abstractNumId w:val="2"/>
  </w:num>
  <w:num w:numId="14">
    <w:abstractNumId w:val="1"/>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8"/>
    <w:rsid w:val="00003C16"/>
    <w:rsid w:val="00013DDC"/>
    <w:rsid w:val="00073B60"/>
    <w:rsid w:val="0008518E"/>
    <w:rsid w:val="000B3435"/>
    <w:rsid w:val="000C4F49"/>
    <w:rsid w:val="000C58DF"/>
    <w:rsid w:val="00117225"/>
    <w:rsid w:val="00124297"/>
    <w:rsid w:val="001C11E5"/>
    <w:rsid w:val="001C144D"/>
    <w:rsid w:val="001E6396"/>
    <w:rsid w:val="002A28A0"/>
    <w:rsid w:val="002A5BC3"/>
    <w:rsid w:val="002A64C1"/>
    <w:rsid w:val="00330A44"/>
    <w:rsid w:val="00367966"/>
    <w:rsid w:val="003B027F"/>
    <w:rsid w:val="003C3C5C"/>
    <w:rsid w:val="003C6407"/>
    <w:rsid w:val="0041555A"/>
    <w:rsid w:val="004D5427"/>
    <w:rsid w:val="00502EFA"/>
    <w:rsid w:val="00533003"/>
    <w:rsid w:val="005523D9"/>
    <w:rsid w:val="0056746D"/>
    <w:rsid w:val="0057003C"/>
    <w:rsid w:val="00576811"/>
    <w:rsid w:val="00606FAF"/>
    <w:rsid w:val="006305ED"/>
    <w:rsid w:val="006B39A8"/>
    <w:rsid w:val="006B63A0"/>
    <w:rsid w:val="0074363B"/>
    <w:rsid w:val="00751253"/>
    <w:rsid w:val="00794DFE"/>
    <w:rsid w:val="007B36B1"/>
    <w:rsid w:val="007B7264"/>
    <w:rsid w:val="007E4976"/>
    <w:rsid w:val="00830182"/>
    <w:rsid w:val="00846C25"/>
    <w:rsid w:val="008D133B"/>
    <w:rsid w:val="008D310C"/>
    <w:rsid w:val="008D34DD"/>
    <w:rsid w:val="008D4124"/>
    <w:rsid w:val="008F439D"/>
    <w:rsid w:val="00932634"/>
    <w:rsid w:val="00952518"/>
    <w:rsid w:val="0097565B"/>
    <w:rsid w:val="009D36CF"/>
    <w:rsid w:val="009E2CF7"/>
    <w:rsid w:val="00A036AA"/>
    <w:rsid w:val="00AB2FB8"/>
    <w:rsid w:val="00AD2A27"/>
    <w:rsid w:val="00B564B3"/>
    <w:rsid w:val="00BB5374"/>
    <w:rsid w:val="00BD4EED"/>
    <w:rsid w:val="00BF5C48"/>
    <w:rsid w:val="00C155CD"/>
    <w:rsid w:val="00C84AAC"/>
    <w:rsid w:val="00C85053"/>
    <w:rsid w:val="00CD1141"/>
    <w:rsid w:val="00CD2CD3"/>
    <w:rsid w:val="00CF3B63"/>
    <w:rsid w:val="00D13925"/>
    <w:rsid w:val="00D73D17"/>
    <w:rsid w:val="00D81C5C"/>
    <w:rsid w:val="00D91BEB"/>
    <w:rsid w:val="00DA27BA"/>
    <w:rsid w:val="00DB372C"/>
    <w:rsid w:val="00DC3765"/>
    <w:rsid w:val="00E745B5"/>
    <w:rsid w:val="00EA278F"/>
    <w:rsid w:val="00EE7B7F"/>
    <w:rsid w:val="00EF5C6D"/>
    <w:rsid w:val="00F97E22"/>
    <w:rsid w:val="00FB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A1A0A36-E9F9-4C67-946F-6B8483C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F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5ED"/>
    <w:pPr>
      <w:keepNext/>
      <w:ind w:firstLine="4602"/>
      <w:jc w:val="center"/>
      <w:outlineLvl w:val="0"/>
    </w:pPr>
    <w:rPr>
      <w:b/>
    </w:rPr>
  </w:style>
  <w:style w:type="paragraph" w:styleId="2">
    <w:name w:val="heading 2"/>
    <w:basedOn w:val="a"/>
    <w:next w:val="a"/>
    <w:link w:val="20"/>
    <w:qFormat/>
    <w:rsid w:val="006305ED"/>
    <w:pPr>
      <w:keepNext/>
      <w:jc w:val="center"/>
      <w:outlineLvl w:val="1"/>
    </w:pPr>
    <w:rPr>
      <w:b/>
      <w:i/>
    </w:rPr>
  </w:style>
  <w:style w:type="paragraph" w:styleId="3">
    <w:name w:val="heading 3"/>
    <w:basedOn w:val="a"/>
    <w:next w:val="a"/>
    <w:link w:val="30"/>
    <w:qFormat/>
    <w:rsid w:val="006305ED"/>
    <w:pPr>
      <w:keepNext/>
      <w:outlineLvl w:val="2"/>
    </w:pPr>
    <w:rPr>
      <w:rFonts w:ascii="Arial CYR" w:hAnsi="Arial CYR"/>
      <w:b/>
      <w:sz w:val="16"/>
      <w:lang w:val="en-US"/>
    </w:rPr>
  </w:style>
  <w:style w:type="paragraph" w:styleId="4">
    <w:name w:val="heading 4"/>
    <w:basedOn w:val="a"/>
    <w:next w:val="a"/>
    <w:link w:val="40"/>
    <w:qFormat/>
    <w:rsid w:val="006305ED"/>
    <w:pPr>
      <w:keepNext/>
      <w:jc w:val="right"/>
      <w:outlineLvl w:val="3"/>
    </w:pPr>
    <w:rPr>
      <w:b/>
    </w:rPr>
  </w:style>
  <w:style w:type="paragraph" w:styleId="5">
    <w:name w:val="heading 5"/>
    <w:basedOn w:val="a"/>
    <w:next w:val="a"/>
    <w:link w:val="50"/>
    <w:qFormat/>
    <w:rsid w:val="006305ED"/>
    <w:pPr>
      <w:keepNext/>
      <w:jc w:val="center"/>
      <w:outlineLvl w:val="4"/>
    </w:pPr>
    <w:rPr>
      <w:b/>
    </w:rPr>
  </w:style>
  <w:style w:type="paragraph" w:styleId="6">
    <w:name w:val="heading 6"/>
    <w:basedOn w:val="a"/>
    <w:next w:val="a"/>
    <w:link w:val="60"/>
    <w:qFormat/>
    <w:rsid w:val="006305ED"/>
    <w:pPr>
      <w:keepNext/>
      <w:jc w:val="both"/>
      <w:outlineLvl w:val="5"/>
    </w:pPr>
    <w:rPr>
      <w:b/>
    </w:rPr>
  </w:style>
  <w:style w:type="paragraph" w:styleId="7">
    <w:name w:val="heading 7"/>
    <w:basedOn w:val="a"/>
    <w:next w:val="a"/>
    <w:link w:val="70"/>
    <w:qFormat/>
    <w:rsid w:val="006305ED"/>
    <w:pPr>
      <w:keepNext/>
      <w:ind w:left="159" w:hanging="156"/>
      <w:outlineLvl w:val="6"/>
    </w:pPr>
    <w:rPr>
      <w:b/>
      <w:bCs/>
      <w:lang w:val="en-US"/>
    </w:rPr>
  </w:style>
  <w:style w:type="paragraph" w:styleId="8">
    <w:name w:val="heading 8"/>
    <w:basedOn w:val="a"/>
    <w:next w:val="a"/>
    <w:link w:val="80"/>
    <w:qFormat/>
    <w:rsid w:val="006305ED"/>
    <w:pPr>
      <w:keepNext/>
      <w:ind w:left="3"/>
      <w:jc w:val="both"/>
      <w:outlineLvl w:val="7"/>
    </w:pPr>
    <w:rPr>
      <w:b/>
      <w:bCs/>
      <w:lang w:val="en-US"/>
    </w:rPr>
  </w:style>
  <w:style w:type="paragraph" w:styleId="9">
    <w:name w:val="heading 9"/>
    <w:basedOn w:val="a"/>
    <w:next w:val="a"/>
    <w:link w:val="90"/>
    <w:qFormat/>
    <w:rsid w:val="006305ED"/>
    <w:pPr>
      <w:keepNext/>
      <w:jc w:val="right"/>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5E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6305ED"/>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rsid w:val="006305ED"/>
    <w:rPr>
      <w:rFonts w:ascii="Arial CYR" w:eastAsia="Times New Roman" w:hAnsi="Arial CYR" w:cs="Times New Roman"/>
      <w:b/>
      <w:sz w:val="16"/>
      <w:szCs w:val="24"/>
      <w:lang w:val="en-US" w:eastAsia="ru-RU"/>
    </w:rPr>
  </w:style>
  <w:style w:type="character" w:customStyle="1" w:styleId="40">
    <w:name w:val="Заголовок 4 Знак"/>
    <w:basedOn w:val="a0"/>
    <w:link w:val="4"/>
    <w:rsid w:val="006305ED"/>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6305ED"/>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6305ED"/>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6305ED"/>
    <w:rPr>
      <w:rFonts w:ascii="Times New Roman" w:eastAsia="Times New Roman" w:hAnsi="Times New Roman" w:cs="Times New Roman"/>
      <w:b/>
      <w:bCs/>
      <w:sz w:val="24"/>
      <w:szCs w:val="24"/>
      <w:lang w:val="en-US" w:eastAsia="ru-RU"/>
    </w:rPr>
  </w:style>
  <w:style w:type="character" w:customStyle="1" w:styleId="80">
    <w:name w:val="Заголовок 8 Знак"/>
    <w:basedOn w:val="a0"/>
    <w:link w:val="8"/>
    <w:rsid w:val="006305ED"/>
    <w:rPr>
      <w:rFonts w:ascii="Times New Roman" w:eastAsia="Times New Roman" w:hAnsi="Times New Roman" w:cs="Times New Roman"/>
      <w:b/>
      <w:bCs/>
      <w:sz w:val="24"/>
      <w:szCs w:val="24"/>
      <w:lang w:val="en-US" w:eastAsia="ru-RU"/>
    </w:rPr>
  </w:style>
  <w:style w:type="character" w:customStyle="1" w:styleId="90">
    <w:name w:val="Заголовок 9 Знак"/>
    <w:basedOn w:val="a0"/>
    <w:link w:val="9"/>
    <w:rsid w:val="006305ED"/>
    <w:rPr>
      <w:rFonts w:ascii="Arial" w:eastAsia="Times New Roman" w:hAnsi="Arial" w:cs="Times New Roman"/>
      <w:b/>
      <w:sz w:val="24"/>
      <w:szCs w:val="24"/>
      <w:lang w:eastAsia="ru-RU"/>
    </w:rPr>
  </w:style>
  <w:style w:type="paragraph" w:customStyle="1" w:styleId="81">
    <w:name w:val="Знак Знак8 Знак Знак"/>
    <w:basedOn w:val="a"/>
    <w:next w:val="a3"/>
    <w:rsid w:val="006305ED"/>
    <w:pPr>
      <w:spacing w:after="160" w:line="240" w:lineRule="exact"/>
    </w:pPr>
    <w:rPr>
      <w:rFonts w:ascii="Verdana" w:hAnsi="Verdana" w:cs="Verdana"/>
      <w:sz w:val="20"/>
      <w:szCs w:val="20"/>
      <w:lang w:val="en-US" w:eastAsia="en-US"/>
    </w:rPr>
  </w:style>
  <w:style w:type="paragraph" w:styleId="a3">
    <w:name w:val="List Number"/>
    <w:basedOn w:val="a"/>
    <w:rsid w:val="006305ED"/>
  </w:style>
  <w:style w:type="character" w:styleId="a4">
    <w:name w:val="Hyperlink"/>
    <w:rsid w:val="006305ED"/>
    <w:rPr>
      <w:color w:val="0000FF"/>
      <w:u w:val="single"/>
    </w:rPr>
  </w:style>
  <w:style w:type="paragraph" w:styleId="a5">
    <w:name w:val="Body Text Indent"/>
    <w:basedOn w:val="a"/>
    <w:link w:val="a6"/>
    <w:rsid w:val="006305ED"/>
    <w:pPr>
      <w:ind w:firstLine="702"/>
    </w:pPr>
  </w:style>
  <w:style w:type="character" w:customStyle="1" w:styleId="a6">
    <w:name w:val="Основной текст с отступом Знак"/>
    <w:basedOn w:val="a0"/>
    <w:link w:val="a5"/>
    <w:rsid w:val="006305ED"/>
    <w:rPr>
      <w:rFonts w:ascii="Times New Roman" w:eastAsia="Times New Roman" w:hAnsi="Times New Roman" w:cs="Times New Roman"/>
      <w:sz w:val="24"/>
      <w:szCs w:val="24"/>
      <w:lang w:eastAsia="ru-RU"/>
    </w:rPr>
  </w:style>
  <w:style w:type="paragraph" w:styleId="a7">
    <w:name w:val="Body Text"/>
    <w:basedOn w:val="a"/>
    <w:link w:val="a8"/>
    <w:rsid w:val="006305ED"/>
    <w:pPr>
      <w:jc w:val="both"/>
    </w:pPr>
  </w:style>
  <w:style w:type="character" w:customStyle="1" w:styleId="a8">
    <w:name w:val="Основной текст Знак"/>
    <w:basedOn w:val="a0"/>
    <w:link w:val="a7"/>
    <w:rsid w:val="006305ED"/>
    <w:rPr>
      <w:rFonts w:ascii="Times New Roman" w:eastAsia="Times New Roman" w:hAnsi="Times New Roman" w:cs="Times New Roman"/>
      <w:sz w:val="24"/>
      <w:szCs w:val="24"/>
      <w:lang w:eastAsia="ru-RU"/>
    </w:rPr>
  </w:style>
  <w:style w:type="paragraph" w:customStyle="1" w:styleId="a9">
    <w:name w:val="Îáû÷íûé"/>
    <w:rsid w:val="006305ED"/>
    <w:pPr>
      <w:spacing w:before="60" w:after="60" w:line="240" w:lineRule="auto"/>
    </w:pPr>
    <w:rPr>
      <w:rFonts w:ascii="NTTierce" w:eastAsia="Times New Roman" w:hAnsi="NTTierce" w:cs="Times New Roman"/>
      <w:sz w:val="24"/>
      <w:szCs w:val="20"/>
      <w:lang w:val="en-GB" w:eastAsia="ru-RU"/>
    </w:rPr>
  </w:style>
  <w:style w:type="paragraph" w:styleId="aa">
    <w:name w:val="footer"/>
    <w:basedOn w:val="a"/>
    <w:link w:val="ab"/>
    <w:rsid w:val="006305ED"/>
    <w:pPr>
      <w:tabs>
        <w:tab w:val="center" w:pos="4153"/>
        <w:tab w:val="right" w:pos="8306"/>
      </w:tabs>
    </w:pPr>
    <w:rPr>
      <w:sz w:val="20"/>
    </w:rPr>
  </w:style>
  <w:style w:type="character" w:customStyle="1" w:styleId="ab">
    <w:name w:val="Нижний колонтитул Знак"/>
    <w:basedOn w:val="a0"/>
    <w:link w:val="aa"/>
    <w:uiPriority w:val="99"/>
    <w:rsid w:val="006305ED"/>
    <w:rPr>
      <w:rFonts w:ascii="Times New Roman" w:eastAsia="Times New Roman" w:hAnsi="Times New Roman" w:cs="Times New Roman"/>
      <w:sz w:val="20"/>
      <w:szCs w:val="24"/>
      <w:lang w:eastAsia="ru-RU"/>
    </w:rPr>
  </w:style>
  <w:style w:type="paragraph" w:styleId="ac">
    <w:name w:val="caption"/>
    <w:basedOn w:val="a"/>
    <w:qFormat/>
    <w:rsid w:val="006305ED"/>
    <w:pPr>
      <w:jc w:val="center"/>
    </w:pPr>
    <w:rPr>
      <w:rFonts w:ascii="Arial" w:hAnsi="Arial"/>
      <w:b/>
    </w:rPr>
  </w:style>
  <w:style w:type="paragraph" w:styleId="21">
    <w:name w:val="Body Text Indent 2"/>
    <w:basedOn w:val="a"/>
    <w:link w:val="22"/>
    <w:rsid w:val="006305ED"/>
    <w:pPr>
      <w:ind w:left="420"/>
      <w:jc w:val="both"/>
    </w:pPr>
    <w:rPr>
      <w:rFonts w:ascii="Arial" w:hAnsi="Arial"/>
      <w:b/>
    </w:rPr>
  </w:style>
  <w:style w:type="character" w:customStyle="1" w:styleId="22">
    <w:name w:val="Основной текст с отступом 2 Знак"/>
    <w:basedOn w:val="a0"/>
    <w:link w:val="21"/>
    <w:rsid w:val="006305ED"/>
    <w:rPr>
      <w:rFonts w:ascii="Arial" w:eastAsia="Times New Roman" w:hAnsi="Arial" w:cs="Times New Roman"/>
      <w:b/>
      <w:sz w:val="24"/>
      <w:szCs w:val="24"/>
      <w:lang w:eastAsia="ru-RU"/>
    </w:rPr>
  </w:style>
  <w:style w:type="character" w:styleId="ad">
    <w:name w:val="page number"/>
    <w:basedOn w:val="a0"/>
    <w:rsid w:val="006305ED"/>
  </w:style>
  <w:style w:type="paragraph" w:styleId="23">
    <w:name w:val="Body Text 2"/>
    <w:basedOn w:val="a"/>
    <w:link w:val="24"/>
    <w:rsid w:val="006305ED"/>
    <w:pPr>
      <w:jc w:val="both"/>
    </w:pPr>
    <w:rPr>
      <w:b/>
      <w:snapToGrid w:val="0"/>
    </w:rPr>
  </w:style>
  <w:style w:type="character" w:customStyle="1" w:styleId="24">
    <w:name w:val="Основной текст 2 Знак"/>
    <w:basedOn w:val="a0"/>
    <w:link w:val="23"/>
    <w:rsid w:val="006305ED"/>
    <w:rPr>
      <w:rFonts w:ascii="Times New Roman" w:eastAsia="Times New Roman" w:hAnsi="Times New Roman" w:cs="Times New Roman"/>
      <w:b/>
      <w:snapToGrid w:val="0"/>
      <w:sz w:val="24"/>
      <w:szCs w:val="24"/>
      <w:lang w:eastAsia="ru-RU"/>
    </w:rPr>
  </w:style>
  <w:style w:type="paragraph" w:styleId="ae">
    <w:name w:val="header"/>
    <w:aliases w:val="upper head"/>
    <w:basedOn w:val="a"/>
    <w:link w:val="af"/>
    <w:rsid w:val="006305ED"/>
    <w:pPr>
      <w:tabs>
        <w:tab w:val="center" w:pos="4677"/>
        <w:tab w:val="right" w:pos="9355"/>
      </w:tabs>
    </w:pPr>
  </w:style>
  <w:style w:type="character" w:customStyle="1" w:styleId="af">
    <w:name w:val="Верхний колонтитул Знак"/>
    <w:aliases w:val="upper head Знак"/>
    <w:basedOn w:val="a0"/>
    <w:link w:val="ae"/>
    <w:rsid w:val="006305ED"/>
    <w:rPr>
      <w:rFonts w:ascii="Times New Roman" w:eastAsia="Times New Roman" w:hAnsi="Times New Roman" w:cs="Times New Roman"/>
      <w:sz w:val="24"/>
      <w:szCs w:val="24"/>
      <w:lang w:eastAsia="ru-RU"/>
    </w:rPr>
  </w:style>
  <w:style w:type="paragraph" w:styleId="af0">
    <w:name w:val="footnote text"/>
    <w:basedOn w:val="a"/>
    <w:link w:val="af1"/>
    <w:rsid w:val="006305ED"/>
    <w:rPr>
      <w:sz w:val="20"/>
      <w:szCs w:val="20"/>
    </w:rPr>
  </w:style>
  <w:style w:type="character" w:customStyle="1" w:styleId="af1">
    <w:name w:val="Текст сноски Знак"/>
    <w:basedOn w:val="a0"/>
    <w:link w:val="af0"/>
    <w:rsid w:val="006305ED"/>
    <w:rPr>
      <w:rFonts w:ascii="Times New Roman" w:eastAsia="Times New Roman" w:hAnsi="Times New Roman" w:cs="Times New Roman"/>
      <w:sz w:val="20"/>
      <w:szCs w:val="20"/>
      <w:lang w:eastAsia="ru-RU"/>
    </w:rPr>
  </w:style>
  <w:style w:type="paragraph" w:styleId="31">
    <w:name w:val="Body Text Indent 3"/>
    <w:basedOn w:val="a"/>
    <w:link w:val="32"/>
    <w:rsid w:val="006305ED"/>
    <w:pPr>
      <w:ind w:firstLine="720"/>
      <w:jc w:val="both"/>
    </w:pPr>
  </w:style>
  <w:style w:type="character" w:customStyle="1" w:styleId="32">
    <w:name w:val="Основной текст с отступом 3 Знак"/>
    <w:basedOn w:val="a0"/>
    <w:link w:val="31"/>
    <w:rsid w:val="006305ED"/>
    <w:rPr>
      <w:rFonts w:ascii="Times New Roman" w:eastAsia="Times New Roman" w:hAnsi="Times New Roman" w:cs="Times New Roman"/>
      <w:sz w:val="24"/>
      <w:szCs w:val="24"/>
      <w:lang w:eastAsia="ru-RU"/>
    </w:rPr>
  </w:style>
  <w:style w:type="paragraph" w:styleId="33">
    <w:name w:val="Body Text 3"/>
    <w:basedOn w:val="a"/>
    <w:link w:val="34"/>
    <w:rsid w:val="006305ED"/>
    <w:rPr>
      <w:b/>
    </w:rPr>
  </w:style>
  <w:style w:type="character" w:customStyle="1" w:styleId="34">
    <w:name w:val="Основной текст 3 Знак"/>
    <w:basedOn w:val="a0"/>
    <w:link w:val="33"/>
    <w:rsid w:val="006305ED"/>
    <w:rPr>
      <w:rFonts w:ascii="Times New Roman" w:eastAsia="Times New Roman" w:hAnsi="Times New Roman" w:cs="Times New Roman"/>
      <w:b/>
      <w:sz w:val="24"/>
      <w:szCs w:val="24"/>
      <w:lang w:eastAsia="ru-RU"/>
    </w:rPr>
  </w:style>
  <w:style w:type="paragraph" w:styleId="af2">
    <w:name w:val="Balloon Text"/>
    <w:basedOn w:val="a"/>
    <w:link w:val="af3"/>
    <w:rsid w:val="006305ED"/>
    <w:rPr>
      <w:rFonts w:ascii="Tahoma" w:hAnsi="Tahoma" w:cs="Tahoma"/>
      <w:sz w:val="16"/>
      <w:szCs w:val="16"/>
    </w:rPr>
  </w:style>
  <w:style w:type="character" w:customStyle="1" w:styleId="af3">
    <w:name w:val="Текст выноски Знак"/>
    <w:basedOn w:val="a0"/>
    <w:link w:val="af2"/>
    <w:rsid w:val="006305ED"/>
    <w:rPr>
      <w:rFonts w:ascii="Tahoma" w:eastAsia="Times New Roman" w:hAnsi="Tahoma" w:cs="Tahoma"/>
      <w:sz w:val="16"/>
      <w:szCs w:val="16"/>
      <w:lang w:eastAsia="ru-RU"/>
    </w:rPr>
  </w:style>
  <w:style w:type="character" w:styleId="af4">
    <w:name w:val="FollowedHyperlink"/>
    <w:rsid w:val="006305ED"/>
    <w:rPr>
      <w:color w:val="800080"/>
      <w:u w:val="single"/>
    </w:rPr>
  </w:style>
  <w:style w:type="paragraph" w:customStyle="1" w:styleId="af5">
    <w:basedOn w:val="a"/>
    <w:next w:val="af6"/>
    <w:link w:val="af7"/>
    <w:qFormat/>
    <w:rsid w:val="006305ED"/>
    <w:pPr>
      <w:jc w:val="center"/>
    </w:pPr>
    <w:rPr>
      <w:rFonts w:asciiTheme="minorHAnsi" w:eastAsiaTheme="minorHAnsi" w:hAnsiTheme="minorHAnsi" w:cstheme="minorBidi"/>
      <w:sz w:val="28"/>
      <w:szCs w:val="22"/>
    </w:rPr>
  </w:style>
  <w:style w:type="paragraph" w:styleId="af6">
    <w:name w:val="Title"/>
    <w:basedOn w:val="a"/>
    <w:next w:val="a"/>
    <w:link w:val="11"/>
    <w:qFormat/>
    <w:rsid w:val="006305ED"/>
    <w:pPr>
      <w:contextualSpacing/>
    </w:pPr>
    <w:rPr>
      <w:rFonts w:asciiTheme="majorHAnsi" w:eastAsiaTheme="majorEastAsia" w:hAnsiTheme="majorHAnsi" w:cstheme="majorBidi"/>
      <w:spacing w:val="-10"/>
      <w:kern w:val="28"/>
      <w:sz w:val="56"/>
      <w:szCs w:val="56"/>
    </w:rPr>
  </w:style>
  <w:style w:type="character" w:customStyle="1" w:styleId="11">
    <w:name w:val="Заголовок Знак1"/>
    <w:basedOn w:val="a0"/>
    <w:link w:val="af6"/>
    <w:uiPriority w:val="10"/>
    <w:rsid w:val="006305ED"/>
    <w:rPr>
      <w:rFonts w:asciiTheme="majorHAnsi" w:eastAsiaTheme="majorEastAsia" w:hAnsiTheme="majorHAnsi" w:cstheme="majorBidi"/>
      <w:spacing w:val="-10"/>
      <w:kern w:val="28"/>
      <w:sz w:val="56"/>
      <w:szCs w:val="56"/>
      <w:lang w:eastAsia="ru-RU"/>
    </w:rPr>
  </w:style>
  <w:style w:type="character" w:customStyle="1" w:styleId="af7">
    <w:name w:val="Название Знак"/>
    <w:link w:val="af5"/>
    <w:rsid w:val="006305ED"/>
    <w:rPr>
      <w:sz w:val="28"/>
      <w:lang w:val="ru-RU" w:eastAsia="ru-RU" w:bidi="ar-SA"/>
    </w:rPr>
  </w:style>
  <w:style w:type="paragraph" w:customStyle="1" w:styleId="25">
    <w:name w:val="заголовок 2"/>
    <w:basedOn w:val="a"/>
    <w:next w:val="a"/>
    <w:rsid w:val="006305ED"/>
    <w:pPr>
      <w:keepNext/>
      <w:widowControl w:val="0"/>
      <w:jc w:val="center"/>
    </w:pPr>
    <w:rPr>
      <w:b/>
      <w:szCs w:val="20"/>
      <w:lang w:eastAsia="en-US"/>
    </w:rPr>
  </w:style>
  <w:style w:type="paragraph" w:customStyle="1" w:styleId="BodyText21">
    <w:name w:val="Body Text 21"/>
    <w:basedOn w:val="a"/>
    <w:rsid w:val="006305ED"/>
    <w:pPr>
      <w:jc w:val="both"/>
    </w:pPr>
    <w:rPr>
      <w:rFonts w:ascii="NTHelvetica/Cyrillic" w:hAnsi="NTHelvetica/Cyrillic"/>
      <w:szCs w:val="20"/>
      <w:lang w:val="en-US" w:eastAsia="en-US"/>
    </w:rPr>
  </w:style>
  <w:style w:type="paragraph" w:customStyle="1" w:styleId="26">
    <w:name w:val="Îñíîâíîé òåêñò 2"/>
    <w:basedOn w:val="a"/>
    <w:rsid w:val="006305ED"/>
    <w:pPr>
      <w:widowControl w:val="0"/>
      <w:spacing w:before="120"/>
    </w:pPr>
    <w:rPr>
      <w:sz w:val="22"/>
      <w:szCs w:val="20"/>
      <w:lang w:val="en-US"/>
    </w:rPr>
  </w:style>
  <w:style w:type="paragraph" w:styleId="af8">
    <w:name w:val="Block Text"/>
    <w:basedOn w:val="a"/>
    <w:unhideWhenUsed/>
    <w:rsid w:val="006305ED"/>
    <w:pPr>
      <w:ind w:left="284" w:right="284" w:firstLine="437"/>
      <w:jc w:val="both"/>
    </w:pPr>
    <w:rPr>
      <w:szCs w:val="20"/>
    </w:rPr>
  </w:style>
  <w:style w:type="paragraph" w:styleId="af9">
    <w:name w:val="Plain Text"/>
    <w:basedOn w:val="a"/>
    <w:link w:val="afa"/>
    <w:uiPriority w:val="99"/>
    <w:rsid w:val="006305ED"/>
    <w:pPr>
      <w:widowControl w:val="0"/>
    </w:pPr>
    <w:rPr>
      <w:rFonts w:ascii="TimesET" w:hAnsi="TimesET"/>
      <w:sz w:val="18"/>
      <w:szCs w:val="20"/>
      <w:lang w:val="en-GB"/>
    </w:rPr>
  </w:style>
  <w:style w:type="character" w:customStyle="1" w:styleId="afa">
    <w:name w:val="Текст Знак"/>
    <w:basedOn w:val="a0"/>
    <w:link w:val="af9"/>
    <w:uiPriority w:val="99"/>
    <w:rsid w:val="006305ED"/>
    <w:rPr>
      <w:rFonts w:ascii="TimesET" w:eastAsia="Times New Roman" w:hAnsi="TimesET" w:cs="Times New Roman"/>
      <w:sz w:val="18"/>
      <w:szCs w:val="20"/>
      <w:lang w:val="en-GB" w:eastAsia="ru-RU"/>
    </w:rPr>
  </w:style>
  <w:style w:type="paragraph" w:styleId="HTML">
    <w:name w:val="HTML Preformatted"/>
    <w:basedOn w:val="a"/>
    <w:link w:val="HTML0"/>
    <w:rsid w:val="0063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6305ED"/>
    <w:rPr>
      <w:rFonts w:ascii="Courier New" w:eastAsia="Courier New" w:hAnsi="Courier New" w:cs="Times New Roman"/>
      <w:sz w:val="20"/>
      <w:szCs w:val="20"/>
      <w:lang w:eastAsia="ru-RU"/>
    </w:rPr>
  </w:style>
  <w:style w:type="paragraph" w:styleId="afb">
    <w:name w:val="annotation text"/>
    <w:basedOn w:val="a"/>
    <w:link w:val="afc"/>
    <w:rsid w:val="006305ED"/>
    <w:rPr>
      <w:sz w:val="20"/>
      <w:szCs w:val="20"/>
    </w:rPr>
  </w:style>
  <w:style w:type="character" w:customStyle="1" w:styleId="afc">
    <w:name w:val="Текст примечания Знак"/>
    <w:basedOn w:val="a0"/>
    <w:link w:val="afb"/>
    <w:rsid w:val="006305ED"/>
    <w:rPr>
      <w:rFonts w:ascii="Times New Roman" w:eastAsia="Times New Roman" w:hAnsi="Times New Roman" w:cs="Times New Roman"/>
      <w:sz w:val="20"/>
      <w:szCs w:val="20"/>
      <w:lang w:eastAsia="ru-RU"/>
    </w:rPr>
  </w:style>
  <w:style w:type="paragraph" w:styleId="afd">
    <w:name w:val="annotation subject"/>
    <w:basedOn w:val="afb"/>
    <w:next w:val="afb"/>
    <w:link w:val="afe"/>
    <w:rsid w:val="006305ED"/>
    <w:rPr>
      <w:b/>
      <w:bCs/>
    </w:rPr>
  </w:style>
  <w:style w:type="character" w:customStyle="1" w:styleId="afe">
    <w:name w:val="Тема примечания Знак"/>
    <w:basedOn w:val="afc"/>
    <w:link w:val="afd"/>
    <w:rsid w:val="006305ED"/>
    <w:rPr>
      <w:rFonts w:ascii="Times New Roman" w:eastAsia="Times New Roman" w:hAnsi="Times New Roman" w:cs="Times New Roman"/>
      <w:b/>
      <w:bCs/>
      <w:sz w:val="20"/>
      <w:szCs w:val="20"/>
      <w:lang w:eastAsia="ru-RU"/>
    </w:rPr>
  </w:style>
  <w:style w:type="table" w:styleId="aff">
    <w:name w:val="Table Grid"/>
    <w:basedOn w:val="a1"/>
    <w:uiPriority w:val="39"/>
    <w:rsid w:val="00630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6305ED"/>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6305ED"/>
    <w:rPr>
      <w:rFonts w:ascii="Tahoma" w:eastAsia="Times New Roman" w:hAnsi="Tahoma" w:cs="Tahoma"/>
      <w:sz w:val="20"/>
      <w:szCs w:val="20"/>
      <w:shd w:val="clear" w:color="auto" w:fill="000080"/>
      <w:lang w:eastAsia="ru-RU"/>
    </w:rPr>
  </w:style>
  <w:style w:type="paragraph" w:customStyle="1" w:styleId="12">
    <w:name w:val="Основной текст1"/>
    <w:basedOn w:val="a"/>
    <w:rsid w:val="006305ED"/>
    <w:pPr>
      <w:jc w:val="both"/>
    </w:pPr>
    <w:rPr>
      <w:rFonts w:ascii="Antiqua" w:hAnsi="Antiqua"/>
    </w:rPr>
  </w:style>
  <w:style w:type="paragraph" w:customStyle="1" w:styleId="CharChar1">
    <w:name w:val="Char Char1 Знак"/>
    <w:basedOn w:val="a"/>
    <w:next w:val="2"/>
    <w:autoRedefine/>
    <w:rsid w:val="006305ED"/>
    <w:pPr>
      <w:spacing w:after="160" w:line="240" w:lineRule="exact"/>
    </w:pPr>
    <w:rPr>
      <w:b/>
      <w:i/>
      <w:sz w:val="28"/>
      <w:szCs w:val="28"/>
      <w:lang w:val="en-US" w:eastAsia="en-US"/>
    </w:rPr>
  </w:style>
  <w:style w:type="paragraph" w:styleId="aff2">
    <w:name w:val="Normal (Web)"/>
    <w:basedOn w:val="a"/>
    <w:uiPriority w:val="99"/>
    <w:rsid w:val="006305ED"/>
    <w:pPr>
      <w:jc w:val="both"/>
    </w:pPr>
    <w:rPr>
      <w:rFonts w:ascii="Verdana" w:hAnsi="Verdana"/>
      <w:color w:val="000080"/>
      <w:sz w:val="16"/>
      <w:szCs w:val="16"/>
    </w:rPr>
  </w:style>
  <w:style w:type="paragraph" w:customStyle="1" w:styleId="CharChar">
    <w:name w:val="Char Char"/>
    <w:basedOn w:val="a"/>
    <w:rsid w:val="006305ED"/>
    <w:pPr>
      <w:spacing w:after="160" w:line="240" w:lineRule="exact"/>
    </w:pPr>
    <w:rPr>
      <w:rFonts w:ascii="Verdana" w:hAnsi="Verdana"/>
      <w:sz w:val="20"/>
      <w:szCs w:val="20"/>
      <w:lang w:val="en-US" w:eastAsia="en-US"/>
    </w:rPr>
  </w:style>
  <w:style w:type="character" w:customStyle="1" w:styleId="51">
    <w:name w:val="Знак Знак5"/>
    <w:rsid w:val="006305ED"/>
    <w:rPr>
      <w:sz w:val="24"/>
      <w:lang w:val="cs-CZ" w:eastAsia="ru-RU" w:bidi="ar-SA"/>
    </w:rPr>
  </w:style>
  <w:style w:type="character" w:customStyle="1" w:styleId="BodyTextChar">
    <w:name w:val="Body Text Char"/>
    <w:locked/>
    <w:rsid w:val="006305ED"/>
    <w:rPr>
      <w:rFonts w:ascii="Times New Roman" w:hAnsi="Times New Roman" w:cs="Times New Roman"/>
      <w:sz w:val="24"/>
      <w:szCs w:val="24"/>
      <w:lang w:val="x-none" w:eastAsia="ru-RU"/>
    </w:rPr>
  </w:style>
  <w:style w:type="character" w:customStyle="1" w:styleId="FooterChar">
    <w:name w:val="Footer Char"/>
    <w:locked/>
    <w:rsid w:val="006305ED"/>
    <w:rPr>
      <w:rFonts w:ascii="Times New Roman" w:hAnsi="Times New Roman" w:cs="Times New Roman"/>
      <w:sz w:val="24"/>
      <w:szCs w:val="24"/>
      <w:lang w:val="x-none" w:eastAsia="ru-RU"/>
    </w:rPr>
  </w:style>
  <w:style w:type="character" w:customStyle="1" w:styleId="13">
    <w:name w:val="Знак Знак1"/>
    <w:rsid w:val="006305ED"/>
    <w:rPr>
      <w:b/>
      <w:sz w:val="24"/>
      <w:u w:val="single"/>
      <w:lang w:val="ru-RU" w:eastAsia="en-US" w:bidi="ar-SA"/>
    </w:rPr>
  </w:style>
  <w:style w:type="character" w:customStyle="1" w:styleId="aff3">
    <w:name w:val="Обычный отступ Знак"/>
    <w:aliases w:val=" Знак Знак,Знак Знак"/>
    <w:link w:val="aff4"/>
    <w:rsid w:val="006305ED"/>
  </w:style>
  <w:style w:type="paragraph" w:styleId="aff4">
    <w:name w:val="Normal Indent"/>
    <w:aliases w:val=" Знак,Знак"/>
    <w:basedOn w:val="a"/>
    <w:link w:val="aff3"/>
    <w:rsid w:val="006305ED"/>
    <w:pPr>
      <w:spacing w:after="120" w:line="360" w:lineRule="auto"/>
      <w:ind w:left="720"/>
      <w:jc w:val="both"/>
    </w:pPr>
    <w:rPr>
      <w:rFonts w:asciiTheme="minorHAnsi" w:eastAsiaTheme="minorHAnsi" w:hAnsiTheme="minorHAnsi" w:cstheme="minorBidi"/>
      <w:sz w:val="22"/>
      <w:szCs w:val="22"/>
      <w:lang w:eastAsia="en-US"/>
    </w:rPr>
  </w:style>
  <w:style w:type="paragraph" w:customStyle="1" w:styleId="1CharChar">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character" w:customStyle="1" w:styleId="130">
    <w:name w:val="Знак Знак13"/>
    <w:locked/>
    <w:rsid w:val="006305ED"/>
    <w:rPr>
      <w:sz w:val="24"/>
      <w:szCs w:val="24"/>
      <w:lang w:val="ru-RU" w:eastAsia="ru-RU" w:bidi="ar-SA"/>
    </w:rPr>
  </w:style>
  <w:style w:type="character" w:customStyle="1" w:styleId="27">
    <w:name w:val="Знак Знак2"/>
    <w:rsid w:val="006305ED"/>
    <w:rPr>
      <w:sz w:val="24"/>
      <w:szCs w:val="24"/>
      <w:lang w:val="ru-RU" w:eastAsia="ru-RU" w:bidi="ar-SA"/>
    </w:rPr>
  </w:style>
  <w:style w:type="paragraph" w:customStyle="1" w:styleId="14">
    <w:name w:val="Абзац списка1"/>
    <w:basedOn w:val="a"/>
    <w:uiPriority w:val="99"/>
    <w:rsid w:val="006305ED"/>
    <w:pPr>
      <w:spacing w:after="200" w:line="276" w:lineRule="auto"/>
      <w:ind w:left="720"/>
      <w:contextualSpacing/>
    </w:pPr>
    <w:rPr>
      <w:rFonts w:ascii="Calibri" w:hAnsi="Calibri"/>
      <w:sz w:val="22"/>
      <w:szCs w:val="22"/>
      <w:lang w:eastAsia="en-US"/>
    </w:rPr>
  </w:style>
  <w:style w:type="paragraph" w:styleId="28">
    <w:name w:val="List Continue 2"/>
    <w:basedOn w:val="a"/>
    <w:rsid w:val="006305ED"/>
    <w:pPr>
      <w:spacing w:after="120"/>
      <w:ind w:left="566"/>
    </w:pPr>
  </w:style>
  <w:style w:type="character" w:styleId="aff5">
    <w:name w:val="footnote reference"/>
    <w:semiHidden/>
    <w:rsid w:val="006305ED"/>
    <w:rPr>
      <w:vertAlign w:val="superscript"/>
    </w:rPr>
  </w:style>
  <w:style w:type="character" w:customStyle="1" w:styleId="110">
    <w:name w:val="Знак Знак11"/>
    <w:rsid w:val="006305ED"/>
    <w:rPr>
      <w:sz w:val="24"/>
      <w:szCs w:val="24"/>
      <w:lang w:val="ru-RU" w:eastAsia="ru-RU" w:bidi="ar-SA"/>
    </w:rPr>
  </w:style>
  <w:style w:type="paragraph" w:customStyle="1" w:styleId="61">
    <w:name w:val="Знак Знак6 Знак Знак Знак Знак"/>
    <w:basedOn w:val="a"/>
    <w:rsid w:val="006305ED"/>
    <w:pPr>
      <w:spacing w:after="160" w:line="240" w:lineRule="exact"/>
    </w:pPr>
    <w:rPr>
      <w:rFonts w:ascii="Verdana" w:hAnsi="Verdana"/>
      <w:sz w:val="20"/>
      <w:szCs w:val="20"/>
      <w:lang w:val="en-US" w:eastAsia="en-US"/>
    </w:rPr>
  </w:style>
  <w:style w:type="paragraph" w:customStyle="1" w:styleId="35">
    <w:name w:val="Знак Знак3 Знак Знак Знак Знак"/>
    <w:basedOn w:val="a"/>
    <w:next w:val="a3"/>
    <w:rsid w:val="006305ED"/>
    <w:pPr>
      <w:spacing w:after="160" w:line="240" w:lineRule="exact"/>
    </w:pPr>
    <w:rPr>
      <w:rFonts w:ascii="Verdana" w:hAnsi="Verdana" w:cs="Verdana"/>
      <w:sz w:val="20"/>
      <w:szCs w:val="20"/>
      <w:lang w:val="en-US" w:eastAsia="en-US"/>
    </w:rPr>
  </w:style>
  <w:style w:type="paragraph" w:styleId="aff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1,UL"/>
    <w:basedOn w:val="a"/>
    <w:link w:val="aff7"/>
    <w:uiPriority w:val="34"/>
    <w:qFormat/>
    <w:rsid w:val="006305ED"/>
    <w:pPr>
      <w:spacing w:after="200" w:line="276" w:lineRule="auto"/>
      <w:ind w:left="720"/>
      <w:contextualSpacing/>
    </w:pPr>
    <w:rPr>
      <w:rFonts w:ascii="Calibri" w:eastAsia="Calibri" w:hAnsi="Calibri"/>
      <w:sz w:val="22"/>
      <w:szCs w:val="22"/>
      <w:lang w:eastAsia="en-US"/>
    </w:rPr>
  </w:style>
  <w:style w:type="character" w:customStyle="1" w:styleId="aff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1 Знак"/>
    <w:link w:val="aff6"/>
    <w:uiPriority w:val="34"/>
    <w:locked/>
    <w:rsid w:val="006305ED"/>
    <w:rPr>
      <w:rFonts w:ascii="Calibri" w:eastAsia="Calibri" w:hAnsi="Calibri" w:cs="Times New Roman"/>
    </w:rPr>
  </w:style>
  <w:style w:type="paragraph" w:customStyle="1" w:styleId="1CharChar0">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paragraph" w:styleId="29">
    <w:name w:val="List 2"/>
    <w:basedOn w:val="a"/>
    <w:rsid w:val="006305ED"/>
    <w:pPr>
      <w:autoSpaceDE w:val="0"/>
      <w:autoSpaceDN w:val="0"/>
      <w:ind w:left="566" w:hanging="283"/>
    </w:pPr>
    <w:rPr>
      <w:sz w:val="20"/>
      <w:szCs w:val="20"/>
    </w:rPr>
  </w:style>
  <w:style w:type="character" w:styleId="aff8">
    <w:name w:val="annotation reference"/>
    <w:rsid w:val="006305ED"/>
    <w:rPr>
      <w:sz w:val="16"/>
      <w:szCs w:val="16"/>
    </w:rPr>
  </w:style>
  <w:style w:type="paragraph" w:customStyle="1" w:styleId="aff9">
    <w:name w:val="a"/>
    <w:basedOn w:val="a"/>
    <w:rsid w:val="006305ED"/>
    <w:pPr>
      <w:spacing w:before="60" w:after="60"/>
    </w:pPr>
    <w:rPr>
      <w:rFonts w:ascii="NTTierce" w:eastAsia="Calibri" w:hAnsi="NTTierce"/>
    </w:rPr>
  </w:style>
  <w:style w:type="paragraph" w:customStyle="1" w:styleId="Picture">
    <w:name w:val="Picture"/>
    <w:basedOn w:val="a"/>
    <w:rsid w:val="006305ED"/>
    <w:pPr>
      <w:spacing w:before="4200" w:after="120"/>
      <w:jc w:val="center"/>
    </w:pPr>
    <w:rPr>
      <w:rFonts w:ascii="Arial" w:hAnsi="Arial"/>
      <w:sz w:val="22"/>
      <w:szCs w:val="20"/>
      <w:lang w:eastAsia="en-US"/>
    </w:rPr>
  </w:style>
  <w:style w:type="character" w:customStyle="1" w:styleId="content">
    <w:name w:val="content"/>
    <w:rsid w:val="006305ED"/>
    <w:rPr>
      <w:rFonts w:ascii="Calibri" w:eastAsia="Calibri" w:hAnsi="Calibri" w:cs="Times New Roman" w:hint="default"/>
    </w:rPr>
  </w:style>
  <w:style w:type="paragraph" w:customStyle="1" w:styleId="220">
    <w:name w:val="Основной текст с отступом 22"/>
    <w:basedOn w:val="a"/>
    <w:rsid w:val="006305ED"/>
    <w:pPr>
      <w:spacing w:before="120" w:after="120"/>
      <w:ind w:left="851" w:hanging="851"/>
      <w:jc w:val="both"/>
    </w:pPr>
    <w:rPr>
      <w:szCs w:val="20"/>
    </w:rPr>
  </w:style>
  <w:style w:type="paragraph" w:customStyle="1" w:styleId="Default">
    <w:name w:val="Default"/>
    <w:rsid w:val="006305E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a">
    <w:name w:val="Заголовок Знак"/>
    <w:rsid w:val="006305ED"/>
    <w:rPr>
      <w:sz w:val="28"/>
      <w:lang w:val="ru-RU" w:eastAsia="ru-RU" w:bidi="ar-SA"/>
    </w:rPr>
  </w:style>
  <w:style w:type="paragraph" w:styleId="affb">
    <w:name w:val="List Continue"/>
    <w:basedOn w:val="a"/>
    <w:unhideWhenUsed/>
    <w:rsid w:val="006305ED"/>
    <w:pPr>
      <w:spacing w:after="120"/>
      <w:ind w:left="283"/>
      <w:contextualSpacing/>
    </w:pPr>
  </w:style>
  <w:style w:type="paragraph" w:customStyle="1" w:styleId="41">
    <w:name w:val="Знак Знак4"/>
    <w:basedOn w:val="a"/>
    <w:rsid w:val="006305ED"/>
    <w:pPr>
      <w:keepLines/>
      <w:overflowPunct w:val="0"/>
      <w:autoSpaceDE w:val="0"/>
      <w:autoSpaceDN w:val="0"/>
      <w:adjustRightInd w:val="0"/>
      <w:spacing w:after="160" w:line="240" w:lineRule="exact"/>
      <w:ind w:firstLine="720"/>
      <w:jc w:val="both"/>
      <w:textAlignment w:val="baseline"/>
    </w:pPr>
    <w:rPr>
      <w:rFonts w:ascii="Verdana" w:hAnsi="Verdana"/>
      <w:sz w:val="20"/>
      <w:szCs w:val="20"/>
      <w:lang w:eastAsia="en-US"/>
    </w:rPr>
  </w:style>
  <w:style w:type="paragraph" w:customStyle="1" w:styleId="15">
    <w:name w:val="Обычный1"/>
    <w:rsid w:val="006305ED"/>
    <w:pPr>
      <w:spacing w:before="100" w:after="100" w:line="240" w:lineRule="auto"/>
    </w:pPr>
    <w:rPr>
      <w:rFonts w:ascii="Times New Roman" w:eastAsia="Times New Roman" w:hAnsi="Times New Roman" w:cs="Times New Roman"/>
      <w:sz w:val="24"/>
      <w:szCs w:val="24"/>
      <w:lang w:eastAsia="ru-RU"/>
    </w:rPr>
  </w:style>
  <w:style w:type="paragraph" w:customStyle="1" w:styleId="2a">
    <w:name w:val="Абзац списка2"/>
    <w:basedOn w:val="a"/>
    <w:rsid w:val="006305ED"/>
    <w:pPr>
      <w:ind w:left="720"/>
      <w:contextualSpacing/>
    </w:pPr>
    <w:rPr>
      <w:rFonts w:eastAsia="Calibri"/>
    </w:rPr>
  </w:style>
  <w:style w:type="paragraph" w:customStyle="1" w:styleId="1CharChar1">
    <w:name w:val="Знак Знак Знак Знак Знак1 Знак Знак Знак Знак Char Char Знак"/>
    <w:basedOn w:val="a"/>
    <w:rsid w:val="00AB2FB8"/>
    <w:pPr>
      <w:spacing w:after="160" w:line="240" w:lineRule="exact"/>
    </w:pPr>
    <w:rPr>
      <w:rFonts w:ascii="Verdana" w:hAnsi="Verdana"/>
      <w:sz w:val="20"/>
      <w:szCs w:val="20"/>
      <w:lang w:val="en-US" w:eastAsia="en-US"/>
    </w:rPr>
  </w:style>
  <w:style w:type="character" w:customStyle="1" w:styleId="markedcontent">
    <w:name w:val="markedcontent"/>
    <w:rsid w:val="00AB2FB8"/>
  </w:style>
  <w:style w:type="paragraph" w:customStyle="1" w:styleId="affc">
    <w:name w:val="Название документа"/>
    <w:next w:val="a"/>
    <w:rsid w:val="00003C16"/>
    <w:pPr>
      <w:spacing w:before="140" w:after="540" w:line="600" w:lineRule="atLeast"/>
      <w:ind w:left="840"/>
    </w:pPr>
    <w:rPr>
      <w:rFonts w:ascii="Times New Roman" w:eastAsia="Times New Roman" w:hAnsi="Times New Roman" w:cs="Times New Roman"/>
      <w:spacing w:val="-38"/>
      <w:sz w:val="60"/>
      <w:szCs w:val="20"/>
    </w:rPr>
  </w:style>
  <w:style w:type="character" w:customStyle="1" w:styleId="affd">
    <w:name w:val="ШапкаОсн"/>
    <w:rsid w:val="00003C16"/>
    <w:rPr>
      <w:rFonts w:ascii="Arial" w:hAnsi="Arial"/>
      <w:b/>
      <w:spacing w:val="0"/>
      <w:sz w:val="18"/>
    </w:rPr>
  </w:style>
  <w:style w:type="paragraph" w:customStyle="1" w:styleId="1CharChar2">
    <w:name w:val="Знак Знак Знак Знак Знак1 Знак Знак Знак Знак Char Char Знак"/>
    <w:basedOn w:val="a"/>
    <w:rsid w:val="00003C16"/>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6969</Words>
  <Characters>39727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Еркелдесова Шолпан</dc:creator>
  <cp:keywords/>
  <dc:description/>
  <cp:lastModifiedBy>Еркелдесова Шолпан</cp:lastModifiedBy>
  <cp:revision>6</cp:revision>
  <dcterms:created xsi:type="dcterms:W3CDTF">2023-05-05T11:30:00Z</dcterms:created>
  <dcterms:modified xsi:type="dcterms:W3CDTF">2023-05-15T04:26:00Z</dcterms:modified>
</cp:coreProperties>
</file>